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F47E" w14:textId="3CB1F8A2" w:rsidR="00916AA5" w:rsidRPr="007510F9" w:rsidRDefault="00916AA5" w:rsidP="00916AA5">
      <w:pPr>
        <w:rPr>
          <w:rFonts w:ascii="Arial" w:hAnsi="Arial" w:cs="Arial"/>
          <w:b/>
        </w:rPr>
      </w:pPr>
      <w:r w:rsidRPr="007510F9">
        <w:rPr>
          <w:rFonts w:ascii="Arial" w:hAnsi="Arial" w:cs="Arial"/>
          <w:b/>
        </w:rPr>
        <w:t xml:space="preserve">LAAJAKAISTAHANKEEN VALTIONTUEN JULKINEN HAKU </w:t>
      </w:r>
      <w:r w:rsidR="006054DA" w:rsidRPr="007510F9">
        <w:rPr>
          <w:rFonts w:ascii="Arial" w:hAnsi="Arial" w:cs="Arial"/>
          <w:b/>
        </w:rPr>
        <w:tab/>
        <w:t>202</w:t>
      </w:r>
      <w:r w:rsidR="003C0B19">
        <w:rPr>
          <w:rFonts w:ascii="Arial" w:hAnsi="Arial" w:cs="Arial"/>
          <w:b/>
        </w:rPr>
        <w:t>3</w:t>
      </w:r>
      <w:r w:rsidRPr="007510F9">
        <w:rPr>
          <w:rFonts w:ascii="Arial" w:hAnsi="Arial" w:cs="Arial"/>
          <w:b/>
        </w:rPr>
        <w:tab/>
      </w:r>
    </w:p>
    <w:p w14:paraId="434773D8" w14:textId="77777777" w:rsidR="00916AA5" w:rsidRPr="007510F9" w:rsidRDefault="00916AA5" w:rsidP="00916AA5">
      <w:pPr>
        <w:rPr>
          <w:rFonts w:ascii="Arial" w:hAnsi="Arial" w:cs="Arial"/>
          <w:b/>
        </w:rPr>
      </w:pPr>
      <w:r w:rsidRPr="007510F9">
        <w:rPr>
          <w:rFonts w:ascii="Arial" w:hAnsi="Arial" w:cs="Arial"/>
          <w:b/>
        </w:rPr>
        <w:t>Pyyntö hanke-ehdotuksen ja tukihakemuksen laatimiseksi</w:t>
      </w:r>
    </w:p>
    <w:p w14:paraId="2733F8CA" w14:textId="46EBF995" w:rsidR="00916AA5" w:rsidRPr="007510F9" w:rsidRDefault="00CA77DA" w:rsidP="00916AA5">
      <w:pPr>
        <w:rPr>
          <w:rFonts w:ascii="Arial" w:hAnsi="Arial" w:cs="Arial"/>
          <w:b/>
        </w:rPr>
      </w:pPr>
      <w:r w:rsidRPr="007510F9">
        <w:rPr>
          <w:rFonts w:ascii="Arial" w:hAnsi="Arial" w:cs="Arial"/>
          <w:b/>
        </w:rPr>
        <w:t>Osa 5</w:t>
      </w:r>
      <w:r w:rsidR="00916AA5" w:rsidRPr="007510F9">
        <w:rPr>
          <w:rFonts w:ascii="Arial" w:hAnsi="Arial" w:cs="Arial"/>
          <w:b/>
        </w:rPr>
        <w:t>. Hanke-ehdotu</w:t>
      </w:r>
      <w:r w:rsidRPr="007510F9">
        <w:rPr>
          <w:rFonts w:ascii="Arial" w:hAnsi="Arial" w:cs="Arial"/>
          <w:b/>
        </w:rPr>
        <w:t>slomake</w:t>
      </w:r>
    </w:p>
    <w:p w14:paraId="0FDC36A0" w14:textId="77777777" w:rsidR="00916AA5" w:rsidRPr="007510F9" w:rsidRDefault="00916AA5" w:rsidP="00916AA5">
      <w:pPr>
        <w:rPr>
          <w:rFonts w:ascii="Arial" w:hAnsi="Arial" w:cs="Arial"/>
          <w:b/>
        </w:rPr>
      </w:pPr>
    </w:p>
    <w:p w14:paraId="0143BEF8" w14:textId="77777777" w:rsidR="00827F89" w:rsidRDefault="00827F89">
      <w:pPr>
        <w:rPr>
          <w:rFonts w:ascii="Arial" w:hAnsi="Arial" w:cs="Arial"/>
          <w:b/>
        </w:rPr>
      </w:pPr>
    </w:p>
    <w:p w14:paraId="0E28586B" w14:textId="6BFA6D65" w:rsidR="0035150F" w:rsidRPr="007510F9" w:rsidRDefault="00916AA5">
      <w:pPr>
        <w:rPr>
          <w:rFonts w:ascii="Arial" w:hAnsi="Arial" w:cs="Arial"/>
          <w:b/>
        </w:rPr>
      </w:pPr>
      <w:r w:rsidRPr="007510F9">
        <w:rPr>
          <w:rFonts w:ascii="Arial" w:hAnsi="Arial" w:cs="Arial"/>
          <w:b/>
        </w:rPr>
        <w:t>HANKE-EHDOTU</w:t>
      </w:r>
      <w:r w:rsidR="00CA77DA" w:rsidRPr="007510F9">
        <w:rPr>
          <w:rFonts w:ascii="Arial" w:hAnsi="Arial" w:cs="Arial"/>
          <w:b/>
        </w:rPr>
        <w:t>SLOMAKE</w:t>
      </w:r>
    </w:p>
    <w:p w14:paraId="3CD4AE81" w14:textId="77777777" w:rsidR="00916AA5" w:rsidRPr="007510F9" w:rsidRDefault="00916AA5">
      <w:pPr>
        <w:rPr>
          <w:rFonts w:ascii="Arial" w:hAnsi="Arial" w:cs="Arial"/>
          <w:b/>
        </w:rPr>
      </w:pPr>
    </w:p>
    <w:p w14:paraId="190A631B" w14:textId="25CAA1D5" w:rsidR="002814CA" w:rsidRPr="007510F9" w:rsidRDefault="00CA77DA" w:rsidP="00510CF4">
      <w:pPr>
        <w:rPr>
          <w:rFonts w:ascii="Arial" w:hAnsi="Arial" w:cs="Arial"/>
        </w:rPr>
      </w:pPr>
      <w:r w:rsidRPr="007510F9">
        <w:rPr>
          <w:rFonts w:ascii="Arial" w:hAnsi="Arial" w:cs="Arial"/>
        </w:rPr>
        <w:t xml:space="preserve">Hanke-ehdotus tulee laatia tälle lomakkeelle. Halutessaan hakija voi täydentää sitä muulla informaatiolla. </w:t>
      </w:r>
    </w:p>
    <w:p w14:paraId="69AF3E2B" w14:textId="45E40BC9" w:rsidR="00510CF4" w:rsidRPr="007510F9" w:rsidRDefault="00510CF4" w:rsidP="00510CF4">
      <w:pPr>
        <w:rPr>
          <w:rFonts w:ascii="Arial" w:hAnsi="Arial" w:cs="Arial"/>
        </w:rPr>
      </w:pPr>
    </w:p>
    <w:p w14:paraId="538773F4" w14:textId="6204D330" w:rsidR="007042FE" w:rsidRPr="007510F9" w:rsidRDefault="007042FE" w:rsidP="00510CF4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7042FE" w:rsidRPr="007510F9" w14:paraId="2DCB767D" w14:textId="77777777" w:rsidTr="007042FE">
        <w:tc>
          <w:tcPr>
            <w:tcW w:w="2830" w:type="dxa"/>
          </w:tcPr>
          <w:p w14:paraId="71A0F56F" w14:textId="6E26CB73" w:rsidR="007042FE" w:rsidRPr="007510F9" w:rsidRDefault="007042FE" w:rsidP="00510CF4">
            <w:pPr>
              <w:rPr>
                <w:rFonts w:ascii="Arial" w:hAnsi="Arial" w:cs="Arial"/>
                <w:b/>
                <w:bCs/>
              </w:rPr>
            </w:pPr>
            <w:r w:rsidRPr="007510F9">
              <w:rPr>
                <w:rFonts w:ascii="Arial" w:hAnsi="Arial" w:cs="Arial"/>
                <w:b/>
                <w:bCs/>
              </w:rPr>
              <w:t>Hankkeen nimi:</w:t>
            </w:r>
          </w:p>
        </w:tc>
        <w:tc>
          <w:tcPr>
            <w:tcW w:w="6798" w:type="dxa"/>
          </w:tcPr>
          <w:p w14:paraId="46F48628" w14:textId="77777777" w:rsidR="007042FE" w:rsidRPr="007510F9" w:rsidRDefault="007042FE" w:rsidP="00510CF4">
            <w:pPr>
              <w:rPr>
                <w:rFonts w:ascii="Arial" w:hAnsi="Arial" w:cs="Arial"/>
              </w:rPr>
            </w:pPr>
          </w:p>
        </w:tc>
      </w:tr>
    </w:tbl>
    <w:p w14:paraId="58A4F22A" w14:textId="45BBDFD9" w:rsidR="007042FE" w:rsidRPr="007510F9" w:rsidRDefault="007042FE" w:rsidP="00510CF4">
      <w:pPr>
        <w:rPr>
          <w:rFonts w:ascii="Arial" w:hAnsi="Arial" w:cs="Arial"/>
        </w:rPr>
      </w:pPr>
    </w:p>
    <w:p w14:paraId="29803BA5" w14:textId="0C2B0CBD" w:rsidR="005866F2" w:rsidRPr="007510F9" w:rsidRDefault="005866F2" w:rsidP="00510CF4">
      <w:pPr>
        <w:rPr>
          <w:rFonts w:ascii="Arial" w:hAnsi="Arial" w:cs="Arial"/>
          <w:b/>
        </w:rPr>
      </w:pPr>
      <w:r w:rsidRPr="007510F9">
        <w:rPr>
          <w:rFonts w:ascii="Arial" w:hAnsi="Arial" w:cs="Arial"/>
          <w:b/>
        </w:rPr>
        <w:t>Tuenhakijan perustiedot</w:t>
      </w:r>
    </w:p>
    <w:p w14:paraId="6A946774" w14:textId="4B703D78" w:rsidR="00510CF4" w:rsidRPr="007510F9" w:rsidRDefault="00510CF4" w:rsidP="00510CF4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510CF4" w:rsidRPr="007510F9" w14:paraId="472959FA" w14:textId="77777777" w:rsidTr="00C45D43">
        <w:tc>
          <w:tcPr>
            <w:tcW w:w="5807" w:type="dxa"/>
          </w:tcPr>
          <w:p w14:paraId="37A1D369" w14:textId="173CD7BF" w:rsidR="00510CF4" w:rsidRPr="007510F9" w:rsidRDefault="00510CF4" w:rsidP="00510CF4">
            <w:pPr>
              <w:rPr>
                <w:rFonts w:ascii="Arial" w:hAnsi="Arial" w:cs="Arial"/>
              </w:rPr>
            </w:pPr>
            <w:r w:rsidRPr="007510F9">
              <w:rPr>
                <w:rFonts w:ascii="Arial" w:hAnsi="Arial" w:cs="Arial"/>
              </w:rPr>
              <w:t>Tuenhakijan nimi</w:t>
            </w:r>
          </w:p>
        </w:tc>
        <w:tc>
          <w:tcPr>
            <w:tcW w:w="3821" w:type="dxa"/>
          </w:tcPr>
          <w:p w14:paraId="5638412E" w14:textId="77777777" w:rsidR="00510CF4" w:rsidRPr="007510F9" w:rsidRDefault="00510CF4" w:rsidP="00510CF4">
            <w:pPr>
              <w:rPr>
                <w:rFonts w:ascii="Arial" w:hAnsi="Arial" w:cs="Arial"/>
              </w:rPr>
            </w:pPr>
          </w:p>
        </w:tc>
      </w:tr>
      <w:tr w:rsidR="00510CF4" w:rsidRPr="007510F9" w14:paraId="55769918" w14:textId="77777777" w:rsidTr="00C45D43">
        <w:tc>
          <w:tcPr>
            <w:tcW w:w="5807" w:type="dxa"/>
          </w:tcPr>
          <w:p w14:paraId="2C80D4F0" w14:textId="1E4AB127" w:rsidR="00510CF4" w:rsidRPr="007510F9" w:rsidRDefault="00510CF4" w:rsidP="00510CF4">
            <w:pPr>
              <w:rPr>
                <w:rFonts w:ascii="Arial" w:hAnsi="Arial" w:cs="Arial"/>
              </w:rPr>
            </w:pPr>
            <w:r w:rsidRPr="007510F9">
              <w:rPr>
                <w:rFonts w:ascii="Arial" w:hAnsi="Arial" w:cs="Arial"/>
              </w:rPr>
              <w:t xml:space="preserve">Yhteyshenkilö ja hänen </w:t>
            </w:r>
            <w:r w:rsidR="001C468A" w:rsidRPr="007510F9">
              <w:rPr>
                <w:rFonts w:ascii="Arial" w:hAnsi="Arial" w:cs="Arial"/>
              </w:rPr>
              <w:t>yhteystietonsa</w:t>
            </w:r>
          </w:p>
          <w:p w14:paraId="71E7FCD4" w14:textId="77777777" w:rsidR="00510CF4" w:rsidRPr="007510F9" w:rsidRDefault="00510CF4" w:rsidP="00510CF4">
            <w:pPr>
              <w:rPr>
                <w:rFonts w:ascii="Arial" w:hAnsi="Arial" w:cs="Arial"/>
              </w:rPr>
            </w:pPr>
          </w:p>
          <w:p w14:paraId="55691E4D" w14:textId="77777777" w:rsidR="00510CF4" w:rsidRPr="007510F9" w:rsidRDefault="00510CF4" w:rsidP="00510CF4">
            <w:pPr>
              <w:rPr>
                <w:rFonts w:ascii="Arial" w:hAnsi="Arial" w:cs="Arial"/>
              </w:rPr>
            </w:pPr>
          </w:p>
          <w:p w14:paraId="186DA49D" w14:textId="6BDB4168" w:rsidR="00510CF4" w:rsidRPr="007510F9" w:rsidRDefault="00510CF4" w:rsidP="00510CF4">
            <w:pPr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14:paraId="4150D7E1" w14:textId="77777777" w:rsidR="00510CF4" w:rsidRPr="007510F9" w:rsidRDefault="00510CF4" w:rsidP="00510CF4">
            <w:pPr>
              <w:rPr>
                <w:rFonts w:ascii="Arial" w:hAnsi="Arial" w:cs="Arial"/>
              </w:rPr>
            </w:pPr>
          </w:p>
        </w:tc>
      </w:tr>
      <w:tr w:rsidR="00510CF4" w:rsidRPr="007510F9" w14:paraId="0CCCC5C6" w14:textId="77777777" w:rsidTr="00C45D43">
        <w:tc>
          <w:tcPr>
            <w:tcW w:w="5807" w:type="dxa"/>
          </w:tcPr>
          <w:p w14:paraId="41DC1D10" w14:textId="5F78DB21" w:rsidR="00510CF4" w:rsidRPr="007510F9" w:rsidRDefault="00510CF4" w:rsidP="00510CF4">
            <w:pPr>
              <w:rPr>
                <w:rFonts w:ascii="Arial" w:hAnsi="Arial" w:cs="Arial"/>
              </w:rPr>
            </w:pPr>
            <w:r w:rsidRPr="007510F9">
              <w:rPr>
                <w:rFonts w:ascii="Arial" w:hAnsi="Arial" w:cs="Arial"/>
              </w:rPr>
              <w:t>Tuenhakijan palveluksessa olevien työntekijöiden määrä</w:t>
            </w:r>
          </w:p>
        </w:tc>
        <w:tc>
          <w:tcPr>
            <w:tcW w:w="3821" w:type="dxa"/>
          </w:tcPr>
          <w:p w14:paraId="3453C581" w14:textId="77777777" w:rsidR="00510CF4" w:rsidRPr="007510F9" w:rsidRDefault="00510CF4" w:rsidP="00510CF4">
            <w:pPr>
              <w:rPr>
                <w:rFonts w:ascii="Arial" w:hAnsi="Arial" w:cs="Arial"/>
              </w:rPr>
            </w:pPr>
          </w:p>
        </w:tc>
      </w:tr>
      <w:tr w:rsidR="00510CF4" w:rsidRPr="007510F9" w14:paraId="0872FA8B" w14:textId="77777777" w:rsidTr="00C45D43">
        <w:tc>
          <w:tcPr>
            <w:tcW w:w="5807" w:type="dxa"/>
          </w:tcPr>
          <w:p w14:paraId="26CC0397" w14:textId="112F0E03" w:rsidR="00510CF4" w:rsidRPr="007510F9" w:rsidRDefault="00510CF4" w:rsidP="00510CF4">
            <w:pPr>
              <w:rPr>
                <w:rFonts w:ascii="Arial" w:hAnsi="Arial" w:cs="Arial"/>
              </w:rPr>
            </w:pPr>
            <w:r w:rsidRPr="007510F9">
              <w:rPr>
                <w:rFonts w:ascii="Arial" w:hAnsi="Arial" w:cs="Arial"/>
              </w:rPr>
              <w:t>Tuenhakijan vuosiliikevaihto</w:t>
            </w:r>
          </w:p>
        </w:tc>
        <w:tc>
          <w:tcPr>
            <w:tcW w:w="3821" w:type="dxa"/>
          </w:tcPr>
          <w:p w14:paraId="7BB27658" w14:textId="77777777" w:rsidR="00510CF4" w:rsidRPr="007510F9" w:rsidRDefault="00510CF4" w:rsidP="00510CF4">
            <w:pPr>
              <w:rPr>
                <w:rFonts w:ascii="Arial" w:hAnsi="Arial" w:cs="Arial"/>
              </w:rPr>
            </w:pPr>
          </w:p>
        </w:tc>
      </w:tr>
      <w:tr w:rsidR="00510CF4" w:rsidRPr="007510F9" w14:paraId="16C82BEE" w14:textId="77777777" w:rsidTr="00C45D43">
        <w:tc>
          <w:tcPr>
            <w:tcW w:w="5807" w:type="dxa"/>
          </w:tcPr>
          <w:p w14:paraId="7735CCFE" w14:textId="0C63604B" w:rsidR="00510CF4" w:rsidRPr="007510F9" w:rsidRDefault="00510CF4" w:rsidP="00510CF4">
            <w:pPr>
              <w:rPr>
                <w:rFonts w:ascii="Arial" w:hAnsi="Arial" w:cs="Arial"/>
              </w:rPr>
            </w:pPr>
            <w:r w:rsidRPr="007510F9">
              <w:rPr>
                <w:rFonts w:ascii="Arial" w:hAnsi="Arial" w:cs="Arial"/>
              </w:rPr>
              <w:t>Tuenhakijan taseen loppusumma</w:t>
            </w:r>
          </w:p>
        </w:tc>
        <w:tc>
          <w:tcPr>
            <w:tcW w:w="3821" w:type="dxa"/>
          </w:tcPr>
          <w:p w14:paraId="66063265" w14:textId="77777777" w:rsidR="00510CF4" w:rsidRPr="007510F9" w:rsidRDefault="00510CF4" w:rsidP="00510CF4">
            <w:pPr>
              <w:rPr>
                <w:rFonts w:ascii="Arial" w:hAnsi="Arial" w:cs="Arial"/>
              </w:rPr>
            </w:pPr>
          </w:p>
        </w:tc>
      </w:tr>
      <w:tr w:rsidR="00510CF4" w:rsidRPr="007510F9" w14:paraId="3F33D7F8" w14:textId="77777777" w:rsidTr="00C45D43">
        <w:tc>
          <w:tcPr>
            <w:tcW w:w="5807" w:type="dxa"/>
          </w:tcPr>
          <w:p w14:paraId="577BAB94" w14:textId="74DC3421" w:rsidR="00510CF4" w:rsidRPr="007510F9" w:rsidRDefault="00510CF4" w:rsidP="00510CF4">
            <w:pPr>
              <w:rPr>
                <w:rFonts w:ascii="Arial" w:hAnsi="Arial" w:cs="Arial"/>
              </w:rPr>
            </w:pPr>
            <w:r w:rsidRPr="007510F9">
              <w:rPr>
                <w:rFonts w:ascii="Arial" w:hAnsi="Arial" w:cs="Arial"/>
              </w:rPr>
              <w:t>Selvitys tuenhakijan omistussuhteista, kuten mahdollisesta julkisomistuksesta ja sen suuruudesta</w:t>
            </w:r>
          </w:p>
        </w:tc>
        <w:tc>
          <w:tcPr>
            <w:tcW w:w="3821" w:type="dxa"/>
          </w:tcPr>
          <w:p w14:paraId="3E723A50" w14:textId="77777777" w:rsidR="00510CF4" w:rsidRPr="007510F9" w:rsidRDefault="00510CF4" w:rsidP="00510CF4">
            <w:pPr>
              <w:rPr>
                <w:rFonts w:ascii="Arial" w:hAnsi="Arial" w:cs="Arial"/>
              </w:rPr>
            </w:pPr>
          </w:p>
        </w:tc>
      </w:tr>
    </w:tbl>
    <w:p w14:paraId="2BF311C4" w14:textId="77777777" w:rsidR="00510CF4" w:rsidRPr="007510F9" w:rsidRDefault="00510CF4" w:rsidP="00510CF4">
      <w:pPr>
        <w:rPr>
          <w:rFonts w:ascii="Arial" w:hAnsi="Arial" w:cs="Arial"/>
        </w:rPr>
      </w:pPr>
    </w:p>
    <w:p w14:paraId="27F915EE" w14:textId="77777777" w:rsidR="002814CA" w:rsidRPr="007510F9" w:rsidRDefault="002814CA" w:rsidP="002814CA">
      <w:pPr>
        <w:rPr>
          <w:rFonts w:ascii="Arial" w:hAnsi="Arial" w:cs="Arial"/>
        </w:rPr>
      </w:pPr>
    </w:p>
    <w:p w14:paraId="6C76EC3A" w14:textId="3D2A2FB7" w:rsidR="005866F2" w:rsidRPr="007510F9" w:rsidRDefault="00510CF4" w:rsidP="00510CF4">
      <w:pPr>
        <w:rPr>
          <w:rFonts w:ascii="Arial" w:hAnsi="Arial" w:cs="Arial"/>
          <w:b/>
        </w:rPr>
      </w:pPr>
      <w:r w:rsidRPr="007510F9">
        <w:rPr>
          <w:rFonts w:ascii="Arial" w:hAnsi="Arial" w:cs="Arial"/>
          <w:b/>
        </w:rPr>
        <w:t>V</w:t>
      </w:r>
      <w:r w:rsidR="002814CA" w:rsidRPr="007510F9">
        <w:rPr>
          <w:rFonts w:ascii="Arial" w:hAnsi="Arial" w:cs="Arial"/>
          <w:b/>
        </w:rPr>
        <w:t>iestintäverkon rakentamissuunnitelma ja sen toteuttamista rajoittavat ehdot</w:t>
      </w:r>
    </w:p>
    <w:p w14:paraId="167561A4" w14:textId="5374B266" w:rsidR="00510CF4" w:rsidRPr="007510F9" w:rsidRDefault="00510CF4" w:rsidP="00510CF4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510CF4" w:rsidRPr="007510F9" w14:paraId="0CEAE7D4" w14:textId="77777777" w:rsidTr="00C45D43">
        <w:tc>
          <w:tcPr>
            <w:tcW w:w="5807" w:type="dxa"/>
          </w:tcPr>
          <w:p w14:paraId="59C18706" w14:textId="4B3A7A5A" w:rsidR="00510CF4" w:rsidRPr="007510F9" w:rsidRDefault="00510CF4" w:rsidP="00510CF4">
            <w:pPr>
              <w:rPr>
                <w:rFonts w:ascii="Arial" w:hAnsi="Arial" w:cs="Arial"/>
              </w:rPr>
            </w:pPr>
            <w:r w:rsidRPr="007510F9">
              <w:rPr>
                <w:rFonts w:ascii="Arial" w:hAnsi="Arial" w:cs="Arial"/>
              </w:rPr>
              <w:t>Alustava rakentamissuunnitelma</w:t>
            </w:r>
            <w:r w:rsidR="00B67CEA" w:rsidRPr="007510F9">
              <w:rPr>
                <w:rFonts w:ascii="Arial" w:hAnsi="Arial" w:cs="Arial"/>
              </w:rPr>
              <w:t>, joka sisältää kuvauksen rakennettavan verkon liittymisestä yleiseen viestintäverkkoon</w:t>
            </w:r>
            <w:r w:rsidRPr="007510F9">
              <w:rPr>
                <w:rFonts w:ascii="Arial" w:hAnsi="Arial" w:cs="Arial"/>
              </w:rPr>
              <w:t xml:space="preserve"> (erillisessä liitteessä. Tässä ilmoitetaan vain liitteen numero)</w:t>
            </w:r>
          </w:p>
        </w:tc>
        <w:tc>
          <w:tcPr>
            <w:tcW w:w="3821" w:type="dxa"/>
          </w:tcPr>
          <w:p w14:paraId="7065D009" w14:textId="77777777" w:rsidR="00510CF4" w:rsidRPr="007510F9" w:rsidRDefault="00510CF4" w:rsidP="00510CF4">
            <w:pPr>
              <w:rPr>
                <w:rFonts w:ascii="Arial" w:hAnsi="Arial" w:cs="Arial"/>
              </w:rPr>
            </w:pPr>
          </w:p>
        </w:tc>
      </w:tr>
      <w:tr w:rsidR="00510CF4" w:rsidRPr="007510F9" w14:paraId="5D9CD864" w14:textId="77777777" w:rsidTr="00C45D43">
        <w:tc>
          <w:tcPr>
            <w:tcW w:w="5807" w:type="dxa"/>
          </w:tcPr>
          <w:p w14:paraId="2ACC5B8D" w14:textId="7C0985F1" w:rsidR="00510CF4" w:rsidRPr="007510F9" w:rsidRDefault="00510CF4" w:rsidP="00510CF4">
            <w:pPr>
              <w:rPr>
                <w:rFonts w:ascii="Arial" w:hAnsi="Arial" w:cs="Arial"/>
              </w:rPr>
            </w:pPr>
            <w:r w:rsidRPr="007510F9">
              <w:rPr>
                <w:rFonts w:ascii="Arial" w:hAnsi="Arial" w:cs="Arial"/>
              </w:rPr>
              <w:t>Hankkeelle asetettava tilaajamääräehto (prosentteina näissä asiakirjoissa esitetystä vakituisten asuinkuntien ja vapaa-ajanasuntojen määrästä)</w:t>
            </w:r>
          </w:p>
        </w:tc>
        <w:tc>
          <w:tcPr>
            <w:tcW w:w="3821" w:type="dxa"/>
          </w:tcPr>
          <w:p w14:paraId="7CE0F827" w14:textId="77777777" w:rsidR="00510CF4" w:rsidRPr="007510F9" w:rsidRDefault="00510CF4" w:rsidP="00510CF4">
            <w:pPr>
              <w:rPr>
                <w:rFonts w:ascii="Arial" w:hAnsi="Arial" w:cs="Arial"/>
              </w:rPr>
            </w:pPr>
          </w:p>
        </w:tc>
      </w:tr>
      <w:tr w:rsidR="00510CF4" w:rsidRPr="007510F9" w14:paraId="27374E76" w14:textId="77777777" w:rsidTr="00C45D43">
        <w:tc>
          <w:tcPr>
            <w:tcW w:w="5807" w:type="dxa"/>
          </w:tcPr>
          <w:p w14:paraId="652667A4" w14:textId="1B478774" w:rsidR="00510CF4" w:rsidRPr="007510F9" w:rsidRDefault="00510CF4" w:rsidP="00510CF4">
            <w:pPr>
              <w:rPr>
                <w:rFonts w:ascii="Arial" w:hAnsi="Arial" w:cs="Arial"/>
              </w:rPr>
            </w:pPr>
            <w:r w:rsidRPr="007510F9">
              <w:rPr>
                <w:rFonts w:ascii="Arial" w:hAnsi="Arial" w:cs="Arial"/>
              </w:rPr>
              <w:t xml:space="preserve">Määräaika </w:t>
            </w:r>
            <w:r w:rsidR="002414FB" w:rsidRPr="007510F9">
              <w:rPr>
                <w:rFonts w:ascii="Arial" w:hAnsi="Arial" w:cs="Arial"/>
              </w:rPr>
              <w:t xml:space="preserve">mihin mennessä </w:t>
            </w:r>
            <w:r w:rsidRPr="007510F9">
              <w:rPr>
                <w:rFonts w:ascii="Arial" w:hAnsi="Arial" w:cs="Arial"/>
              </w:rPr>
              <w:t xml:space="preserve">tilaajaehdon </w:t>
            </w:r>
            <w:r w:rsidR="002414FB" w:rsidRPr="007510F9">
              <w:rPr>
                <w:rFonts w:ascii="Arial" w:hAnsi="Arial" w:cs="Arial"/>
              </w:rPr>
              <w:t xml:space="preserve">tulee </w:t>
            </w:r>
            <w:r w:rsidRPr="007510F9">
              <w:rPr>
                <w:rFonts w:ascii="Arial" w:hAnsi="Arial" w:cs="Arial"/>
              </w:rPr>
              <w:t>täytty</w:t>
            </w:r>
            <w:r w:rsidR="002414FB" w:rsidRPr="007510F9">
              <w:rPr>
                <w:rFonts w:ascii="Arial" w:hAnsi="Arial" w:cs="Arial"/>
              </w:rPr>
              <w:t>ä</w:t>
            </w:r>
          </w:p>
        </w:tc>
        <w:tc>
          <w:tcPr>
            <w:tcW w:w="3821" w:type="dxa"/>
          </w:tcPr>
          <w:p w14:paraId="0D62ED53" w14:textId="77777777" w:rsidR="00510CF4" w:rsidRPr="007510F9" w:rsidRDefault="00510CF4" w:rsidP="00510CF4">
            <w:pPr>
              <w:rPr>
                <w:rFonts w:ascii="Arial" w:hAnsi="Arial" w:cs="Arial"/>
              </w:rPr>
            </w:pPr>
          </w:p>
        </w:tc>
      </w:tr>
      <w:tr w:rsidR="00B67CEA" w:rsidRPr="007510F9" w14:paraId="26D3F938" w14:textId="77777777" w:rsidTr="00C45D43">
        <w:tc>
          <w:tcPr>
            <w:tcW w:w="5807" w:type="dxa"/>
          </w:tcPr>
          <w:p w14:paraId="1B9A3686" w14:textId="58DA79C9" w:rsidR="00B67CEA" w:rsidRPr="007510F9" w:rsidRDefault="00B67CEA" w:rsidP="00510CF4">
            <w:pPr>
              <w:rPr>
                <w:rFonts w:ascii="Arial" w:hAnsi="Arial" w:cs="Arial"/>
              </w:rPr>
            </w:pPr>
            <w:r w:rsidRPr="007510F9">
              <w:rPr>
                <w:rFonts w:ascii="Arial" w:hAnsi="Arial" w:cs="Arial"/>
              </w:rPr>
              <w:t>Määräaika mihin mennessä verkon rakentaminen viimeistään alkaa</w:t>
            </w:r>
          </w:p>
        </w:tc>
        <w:tc>
          <w:tcPr>
            <w:tcW w:w="3821" w:type="dxa"/>
          </w:tcPr>
          <w:p w14:paraId="062A7B97" w14:textId="77777777" w:rsidR="00B67CEA" w:rsidRPr="007510F9" w:rsidRDefault="00B67CEA" w:rsidP="00510CF4">
            <w:pPr>
              <w:rPr>
                <w:rFonts w:ascii="Arial" w:hAnsi="Arial" w:cs="Arial"/>
              </w:rPr>
            </w:pPr>
          </w:p>
        </w:tc>
      </w:tr>
      <w:tr w:rsidR="00B67CEA" w:rsidRPr="007510F9" w14:paraId="22A7E366" w14:textId="77777777" w:rsidTr="00C45D43">
        <w:tc>
          <w:tcPr>
            <w:tcW w:w="5807" w:type="dxa"/>
          </w:tcPr>
          <w:p w14:paraId="7C0B99FC" w14:textId="6DE6D306" w:rsidR="00B67CEA" w:rsidRPr="007510F9" w:rsidRDefault="00B67CEA" w:rsidP="00510CF4">
            <w:pPr>
              <w:rPr>
                <w:rFonts w:ascii="Arial" w:hAnsi="Arial" w:cs="Arial"/>
              </w:rPr>
            </w:pPr>
            <w:r w:rsidRPr="007510F9">
              <w:rPr>
                <w:rFonts w:ascii="Arial" w:hAnsi="Arial" w:cs="Arial"/>
              </w:rPr>
              <w:t>Määräaika mihin mennessä verkko on kokonaan valmis</w:t>
            </w:r>
          </w:p>
        </w:tc>
        <w:tc>
          <w:tcPr>
            <w:tcW w:w="3821" w:type="dxa"/>
          </w:tcPr>
          <w:p w14:paraId="641F5FB7" w14:textId="77777777" w:rsidR="00B67CEA" w:rsidRPr="007510F9" w:rsidRDefault="00B67CEA" w:rsidP="00510CF4">
            <w:pPr>
              <w:rPr>
                <w:rFonts w:ascii="Arial" w:hAnsi="Arial" w:cs="Arial"/>
              </w:rPr>
            </w:pPr>
          </w:p>
        </w:tc>
      </w:tr>
    </w:tbl>
    <w:p w14:paraId="1CB142B5" w14:textId="5D949D7D" w:rsidR="002814CA" w:rsidRPr="007510F9" w:rsidRDefault="002814CA" w:rsidP="00510CF4">
      <w:pPr>
        <w:rPr>
          <w:rFonts w:ascii="Arial" w:hAnsi="Arial" w:cs="Arial"/>
        </w:rPr>
      </w:pPr>
    </w:p>
    <w:p w14:paraId="34AE98AC" w14:textId="3707DC04" w:rsidR="003E7EB8" w:rsidRPr="007510F9" w:rsidRDefault="00510CF4" w:rsidP="00510CF4">
      <w:pPr>
        <w:rPr>
          <w:rFonts w:ascii="Arial" w:hAnsi="Arial" w:cs="Arial"/>
          <w:b/>
        </w:rPr>
      </w:pPr>
      <w:r w:rsidRPr="007510F9">
        <w:rPr>
          <w:rFonts w:ascii="Arial" w:hAnsi="Arial" w:cs="Arial"/>
          <w:b/>
        </w:rPr>
        <w:t>S</w:t>
      </w:r>
      <w:r w:rsidR="002814CA" w:rsidRPr="007510F9">
        <w:rPr>
          <w:rFonts w:ascii="Arial" w:hAnsi="Arial" w:cs="Arial"/>
          <w:b/>
        </w:rPr>
        <w:t>elvitys laajakaistahankkeeseen lii</w:t>
      </w:r>
      <w:r w:rsidR="003E7EB8" w:rsidRPr="007510F9">
        <w:rPr>
          <w:rFonts w:ascii="Arial" w:hAnsi="Arial" w:cs="Arial"/>
          <w:b/>
        </w:rPr>
        <w:t xml:space="preserve">ttyvistä kustannuksista ja </w:t>
      </w:r>
      <w:r w:rsidR="002814CA" w:rsidRPr="007510F9">
        <w:rPr>
          <w:rFonts w:ascii="Arial" w:hAnsi="Arial" w:cs="Arial"/>
          <w:b/>
        </w:rPr>
        <w:t>haet</w:t>
      </w:r>
      <w:r w:rsidR="003E7EB8" w:rsidRPr="007510F9">
        <w:rPr>
          <w:rFonts w:ascii="Arial" w:hAnsi="Arial" w:cs="Arial"/>
          <w:b/>
        </w:rPr>
        <w:t>tavan valtiontuen enimmäismäärä</w:t>
      </w:r>
    </w:p>
    <w:p w14:paraId="2E50C900" w14:textId="1CDD9514" w:rsidR="00510CF4" w:rsidRPr="007510F9" w:rsidRDefault="00510CF4" w:rsidP="00510CF4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C64DCD" w:rsidRPr="007510F9" w14:paraId="27D730DD" w14:textId="77777777" w:rsidTr="00C45D43">
        <w:tc>
          <w:tcPr>
            <w:tcW w:w="5807" w:type="dxa"/>
          </w:tcPr>
          <w:p w14:paraId="11109D44" w14:textId="06B8B23A" w:rsidR="00C64DCD" w:rsidRPr="007510F9" w:rsidRDefault="0052122F" w:rsidP="00510CF4">
            <w:pPr>
              <w:rPr>
                <w:rFonts w:ascii="Arial" w:hAnsi="Arial" w:cs="Arial"/>
              </w:rPr>
            </w:pPr>
            <w:r w:rsidRPr="007510F9">
              <w:rPr>
                <w:rFonts w:ascii="Arial" w:hAnsi="Arial" w:cs="Arial"/>
              </w:rPr>
              <w:t>Hankkeen tukikelpoiset kustannukset yhteensä</w:t>
            </w:r>
            <w:r w:rsidR="00C45D43" w:rsidRPr="007510F9">
              <w:rPr>
                <w:rFonts w:ascii="Arial" w:hAnsi="Arial" w:cs="Arial"/>
              </w:rPr>
              <w:t xml:space="preserve"> (alv 0</w:t>
            </w:r>
            <w:r w:rsidR="0095514C" w:rsidRPr="007510F9">
              <w:rPr>
                <w:rFonts w:ascii="Arial" w:hAnsi="Arial" w:cs="Arial"/>
              </w:rPr>
              <w:t xml:space="preserve"> </w:t>
            </w:r>
            <w:r w:rsidR="00C45D43" w:rsidRPr="007510F9">
              <w:rPr>
                <w:rFonts w:ascii="Arial" w:hAnsi="Arial" w:cs="Arial"/>
              </w:rPr>
              <w:t>%)</w:t>
            </w:r>
          </w:p>
        </w:tc>
        <w:tc>
          <w:tcPr>
            <w:tcW w:w="3821" w:type="dxa"/>
          </w:tcPr>
          <w:p w14:paraId="456DFEDD" w14:textId="77777777" w:rsidR="00C64DCD" w:rsidRPr="007510F9" w:rsidRDefault="00C64DCD" w:rsidP="00510CF4">
            <w:pPr>
              <w:rPr>
                <w:rFonts w:ascii="Arial" w:hAnsi="Arial" w:cs="Arial"/>
              </w:rPr>
            </w:pPr>
          </w:p>
        </w:tc>
      </w:tr>
      <w:tr w:rsidR="00C64DCD" w:rsidRPr="007510F9" w14:paraId="3286FE56" w14:textId="77777777" w:rsidTr="00C45D43">
        <w:tc>
          <w:tcPr>
            <w:tcW w:w="5807" w:type="dxa"/>
          </w:tcPr>
          <w:p w14:paraId="5A3CB3A8" w14:textId="2887852A" w:rsidR="0052122F" w:rsidRPr="007510F9" w:rsidRDefault="0052122F" w:rsidP="0052122F">
            <w:pPr>
              <w:rPr>
                <w:rFonts w:ascii="Arial" w:hAnsi="Arial" w:cs="Arial"/>
                <w:b/>
                <w:bCs/>
                <w:vertAlign w:val="superscript"/>
              </w:rPr>
            </w:pPr>
            <w:r w:rsidRPr="007510F9">
              <w:rPr>
                <w:rFonts w:ascii="Arial" w:hAnsi="Arial" w:cs="Arial"/>
                <w:b/>
                <w:bCs/>
              </w:rPr>
              <w:lastRenderedPageBreak/>
              <w:t>Haettava valtion tuen määrä</w:t>
            </w:r>
            <w:r w:rsidR="00C45D43" w:rsidRPr="007510F9">
              <w:rPr>
                <w:rFonts w:ascii="Arial" w:hAnsi="Arial" w:cs="Arial"/>
                <w:b/>
                <w:bCs/>
              </w:rPr>
              <w:t xml:space="preserve"> (alv 0</w:t>
            </w:r>
            <w:r w:rsidR="0095514C" w:rsidRPr="007510F9">
              <w:rPr>
                <w:rFonts w:ascii="Arial" w:hAnsi="Arial" w:cs="Arial"/>
                <w:b/>
                <w:bCs/>
              </w:rPr>
              <w:t xml:space="preserve"> </w:t>
            </w:r>
            <w:r w:rsidR="00C45D43" w:rsidRPr="007510F9">
              <w:rPr>
                <w:rFonts w:ascii="Arial" w:hAnsi="Arial" w:cs="Arial"/>
                <w:b/>
                <w:bCs/>
              </w:rPr>
              <w:t>%)</w:t>
            </w:r>
            <w:r w:rsidR="00206FD9" w:rsidRPr="007510F9">
              <w:rPr>
                <w:rFonts w:ascii="Arial" w:hAnsi="Arial" w:cs="Arial"/>
                <w:b/>
                <w:bCs/>
              </w:rPr>
              <w:t xml:space="preserve"> </w:t>
            </w:r>
            <w:r w:rsidR="00206FD9" w:rsidRPr="007510F9">
              <w:rPr>
                <w:rFonts w:ascii="Arial" w:hAnsi="Arial" w:cs="Arial"/>
                <w:b/>
                <w:bCs/>
                <w:vertAlign w:val="superscript"/>
              </w:rPr>
              <w:t xml:space="preserve">1)   </w:t>
            </w:r>
          </w:p>
          <w:p w14:paraId="057A5A31" w14:textId="70F20DBC" w:rsidR="00D27F3B" w:rsidRPr="007510F9" w:rsidRDefault="00D27F3B" w:rsidP="0052122F">
            <w:pPr>
              <w:rPr>
                <w:rFonts w:ascii="Arial" w:hAnsi="Arial" w:cs="Arial"/>
                <w:b/>
                <w:bCs/>
              </w:rPr>
            </w:pPr>
            <w:r w:rsidRPr="007510F9">
              <w:rPr>
                <w:rFonts w:ascii="Arial" w:hAnsi="Arial" w:cs="Arial"/>
                <w:b/>
                <w:bCs/>
              </w:rPr>
              <w:t>(vertailussa käytettävä luku)</w:t>
            </w:r>
          </w:p>
        </w:tc>
        <w:tc>
          <w:tcPr>
            <w:tcW w:w="3821" w:type="dxa"/>
          </w:tcPr>
          <w:p w14:paraId="41E2BD5A" w14:textId="16F401B8" w:rsidR="00C64DCD" w:rsidRPr="007510F9" w:rsidRDefault="00C64DCD" w:rsidP="00510CF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2A31" w:rsidRPr="007510F9" w14:paraId="3C86B5AA" w14:textId="77777777" w:rsidTr="00C45D43">
        <w:tc>
          <w:tcPr>
            <w:tcW w:w="5807" w:type="dxa"/>
          </w:tcPr>
          <w:p w14:paraId="349AE5AD" w14:textId="0F5AE077" w:rsidR="00F32A31" w:rsidRPr="007510F9" w:rsidRDefault="00F32A31" w:rsidP="0052122F">
            <w:pPr>
              <w:rPr>
                <w:rFonts w:ascii="Arial" w:hAnsi="Arial" w:cs="Arial"/>
              </w:rPr>
            </w:pPr>
            <w:r w:rsidRPr="007510F9">
              <w:rPr>
                <w:rFonts w:ascii="Arial" w:hAnsi="Arial" w:cs="Arial"/>
              </w:rPr>
              <w:t>Kunnan maksuosuus</w:t>
            </w:r>
            <w:r w:rsidR="00C45D43" w:rsidRPr="007510F9">
              <w:rPr>
                <w:rFonts w:ascii="Arial" w:hAnsi="Arial" w:cs="Arial"/>
              </w:rPr>
              <w:t xml:space="preserve"> (alv 0</w:t>
            </w:r>
            <w:r w:rsidR="0095514C" w:rsidRPr="007510F9">
              <w:rPr>
                <w:rFonts w:ascii="Arial" w:hAnsi="Arial" w:cs="Arial"/>
              </w:rPr>
              <w:t xml:space="preserve"> </w:t>
            </w:r>
            <w:r w:rsidR="00C45D43" w:rsidRPr="007510F9">
              <w:rPr>
                <w:rFonts w:ascii="Arial" w:hAnsi="Arial" w:cs="Arial"/>
              </w:rPr>
              <w:t>%)</w:t>
            </w:r>
            <w:r w:rsidRPr="007510F9">
              <w:rPr>
                <w:rFonts w:ascii="Arial" w:hAnsi="Arial" w:cs="Arial"/>
              </w:rPr>
              <w:t xml:space="preserve"> </w:t>
            </w:r>
            <w:r w:rsidR="00206FD9" w:rsidRPr="007510F9">
              <w:rPr>
                <w:rFonts w:ascii="Arial" w:hAnsi="Arial" w:cs="Arial"/>
                <w:vertAlign w:val="superscript"/>
              </w:rPr>
              <w:t xml:space="preserve">1)   </w:t>
            </w:r>
          </w:p>
        </w:tc>
        <w:tc>
          <w:tcPr>
            <w:tcW w:w="3821" w:type="dxa"/>
          </w:tcPr>
          <w:p w14:paraId="3569F271" w14:textId="77777777" w:rsidR="00F32A31" w:rsidRPr="007510F9" w:rsidRDefault="00F32A31" w:rsidP="00510CF4">
            <w:pPr>
              <w:rPr>
                <w:rFonts w:ascii="Arial" w:hAnsi="Arial" w:cs="Arial"/>
              </w:rPr>
            </w:pPr>
          </w:p>
        </w:tc>
      </w:tr>
      <w:tr w:rsidR="00F32A31" w:rsidRPr="007510F9" w14:paraId="26B32A1F" w14:textId="77777777" w:rsidTr="00C45D43">
        <w:tc>
          <w:tcPr>
            <w:tcW w:w="5807" w:type="dxa"/>
          </w:tcPr>
          <w:p w14:paraId="010690BD" w14:textId="6036A280" w:rsidR="00F32A31" w:rsidRPr="007510F9" w:rsidRDefault="00F32A31" w:rsidP="0052122F">
            <w:pPr>
              <w:rPr>
                <w:rFonts w:ascii="Arial" w:hAnsi="Arial" w:cs="Arial"/>
              </w:rPr>
            </w:pPr>
            <w:r w:rsidRPr="007510F9">
              <w:rPr>
                <w:rFonts w:ascii="Arial" w:hAnsi="Arial" w:cs="Arial"/>
              </w:rPr>
              <w:t xml:space="preserve">Hakijan omarahoitusosuus tukikelpoisista kustannuksista </w:t>
            </w:r>
            <w:r w:rsidR="00C45D43" w:rsidRPr="007510F9">
              <w:rPr>
                <w:rFonts w:ascii="Arial" w:hAnsi="Arial" w:cs="Arial"/>
              </w:rPr>
              <w:t xml:space="preserve">(alv </w:t>
            </w:r>
            <w:r w:rsidR="00DD5EDA" w:rsidRPr="007510F9">
              <w:rPr>
                <w:rFonts w:ascii="Arial" w:hAnsi="Arial" w:cs="Arial"/>
              </w:rPr>
              <w:t>0 %</w:t>
            </w:r>
            <w:r w:rsidR="00C45D43" w:rsidRPr="007510F9">
              <w:rPr>
                <w:rFonts w:ascii="Arial" w:hAnsi="Arial" w:cs="Arial"/>
              </w:rPr>
              <w:t xml:space="preserve">) </w:t>
            </w:r>
            <w:r w:rsidRPr="007510F9">
              <w:rPr>
                <w:rFonts w:ascii="Arial" w:hAnsi="Arial" w:cs="Arial"/>
              </w:rPr>
              <w:t>(34 prosenttia)</w:t>
            </w:r>
          </w:p>
        </w:tc>
        <w:tc>
          <w:tcPr>
            <w:tcW w:w="3821" w:type="dxa"/>
          </w:tcPr>
          <w:p w14:paraId="73EB589B" w14:textId="77777777" w:rsidR="00F32A31" w:rsidRPr="007510F9" w:rsidRDefault="00F32A31" w:rsidP="00510CF4">
            <w:pPr>
              <w:rPr>
                <w:rFonts w:ascii="Arial" w:hAnsi="Arial" w:cs="Arial"/>
              </w:rPr>
            </w:pPr>
          </w:p>
        </w:tc>
      </w:tr>
    </w:tbl>
    <w:p w14:paraId="7BACDF21" w14:textId="07CA6B09" w:rsidR="00510CF4" w:rsidRPr="007510F9" w:rsidRDefault="00510CF4" w:rsidP="00510CF4">
      <w:pPr>
        <w:rPr>
          <w:rFonts w:ascii="Arial" w:hAnsi="Arial" w:cs="Arial"/>
        </w:rPr>
      </w:pPr>
    </w:p>
    <w:p w14:paraId="4A9EAAA1" w14:textId="09B451AF" w:rsidR="0052122F" w:rsidRPr="007510F9" w:rsidRDefault="00206FD9" w:rsidP="0052122F">
      <w:pPr>
        <w:rPr>
          <w:rFonts w:ascii="Arial" w:hAnsi="Arial" w:cs="Arial"/>
        </w:rPr>
      </w:pPr>
      <w:r w:rsidRPr="007510F9">
        <w:rPr>
          <w:rFonts w:ascii="Arial" w:hAnsi="Arial" w:cs="Arial"/>
          <w:vertAlign w:val="superscript"/>
        </w:rPr>
        <w:t xml:space="preserve">1)   </w:t>
      </w:r>
      <w:r w:rsidR="0052122F" w:rsidRPr="007510F9">
        <w:rPr>
          <w:rFonts w:ascii="Arial" w:hAnsi="Arial" w:cs="Arial"/>
        </w:rPr>
        <w:t>Valtion tuen osuus hankkeen tukikelpoisista kustannuksista määräytyy Valtioneuvoston asetuksen</w:t>
      </w:r>
      <w:r w:rsidRPr="007510F9">
        <w:rPr>
          <w:rFonts w:ascii="Arial" w:hAnsi="Arial" w:cs="Arial"/>
        </w:rPr>
        <w:t xml:space="preserve"> </w:t>
      </w:r>
      <w:r w:rsidR="0052122F" w:rsidRPr="007510F9">
        <w:rPr>
          <w:rFonts w:ascii="Arial" w:hAnsi="Arial" w:cs="Arial"/>
        </w:rPr>
        <w:t>kunnan maksuosuudesta ja nopean laajakaistayhteyden vähimmäisnopeudesta laajakaistahankkeessa</w:t>
      </w:r>
      <w:r w:rsidR="00F32A31" w:rsidRPr="007510F9">
        <w:rPr>
          <w:rFonts w:ascii="Arial" w:hAnsi="Arial" w:cs="Arial"/>
        </w:rPr>
        <w:t xml:space="preserve"> (203/2021) mukaisesti. Tämän hankkeen kunnan maksuosuus on ilmoitettu hankeasiakirjojen osassa 1.</w:t>
      </w:r>
      <w:r w:rsidR="0052122F" w:rsidRPr="007510F9">
        <w:rPr>
          <w:rFonts w:ascii="Arial" w:hAnsi="Arial" w:cs="Arial"/>
        </w:rPr>
        <w:t xml:space="preserve"> </w:t>
      </w:r>
      <w:r w:rsidR="00F32A31" w:rsidRPr="007510F9">
        <w:rPr>
          <w:rFonts w:ascii="Arial" w:hAnsi="Arial" w:cs="Arial"/>
        </w:rPr>
        <w:t xml:space="preserve">Julkisen tuen osuus on 66 prosenttia ja se jakautuu kunnan ja valtion kesken </w:t>
      </w:r>
      <w:r w:rsidR="0052122F" w:rsidRPr="007510F9">
        <w:rPr>
          <w:rFonts w:ascii="Arial" w:hAnsi="Arial" w:cs="Arial"/>
        </w:rPr>
        <w:t>seuraavasti:</w:t>
      </w:r>
    </w:p>
    <w:p w14:paraId="139C9FCC" w14:textId="77777777" w:rsidR="0052122F" w:rsidRPr="007510F9" w:rsidRDefault="0052122F" w:rsidP="00F32A31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7510F9">
        <w:rPr>
          <w:rFonts w:ascii="Arial" w:hAnsi="Arial" w:cs="Arial"/>
        </w:rPr>
        <w:t xml:space="preserve">Mikäli kunnan maksuosuus on 33 prosenttia, valtion tuki on 33 prosenttia tukikelpoisista kustannuksista </w:t>
      </w:r>
    </w:p>
    <w:p w14:paraId="128B8518" w14:textId="7EB4E27A" w:rsidR="0052122F" w:rsidRPr="007510F9" w:rsidRDefault="00F32A31" w:rsidP="00F32A31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7510F9">
        <w:rPr>
          <w:rFonts w:ascii="Arial" w:hAnsi="Arial" w:cs="Arial"/>
        </w:rPr>
        <w:t>Mikäli kunnan maksuosuus on 22</w:t>
      </w:r>
      <w:r w:rsidR="0052122F" w:rsidRPr="007510F9">
        <w:rPr>
          <w:rFonts w:ascii="Arial" w:hAnsi="Arial" w:cs="Arial"/>
        </w:rPr>
        <w:t xml:space="preserve"> prosenttia, valtio</w:t>
      </w:r>
      <w:r w:rsidRPr="007510F9">
        <w:rPr>
          <w:rFonts w:ascii="Arial" w:hAnsi="Arial" w:cs="Arial"/>
        </w:rPr>
        <w:t>n tuki on 44</w:t>
      </w:r>
      <w:r w:rsidR="0052122F" w:rsidRPr="007510F9">
        <w:rPr>
          <w:rFonts w:ascii="Arial" w:hAnsi="Arial" w:cs="Arial"/>
        </w:rPr>
        <w:t xml:space="preserve"> prosenttia tukikelpoisista kustannuksista </w:t>
      </w:r>
    </w:p>
    <w:p w14:paraId="0D7D9900" w14:textId="0C1A9D95" w:rsidR="0052122F" w:rsidRPr="007510F9" w:rsidRDefault="0052122F" w:rsidP="00F32A31">
      <w:pPr>
        <w:pStyle w:val="Luettelokappale"/>
        <w:numPr>
          <w:ilvl w:val="0"/>
          <w:numId w:val="4"/>
        </w:numPr>
        <w:rPr>
          <w:rFonts w:ascii="Arial" w:hAnsi="Arial" w:cs="Arial"/>
          <w:szCs w:val="24"/>
        </w:rPr>
      </w:pPr>
      <w:r w:rsidRPr="007510F9">
        <w:rPr>
          <w:rFonts w:ascii="Arial" w:hAnsi="Arial" w:cs="Arial"/>
          <w:szCs w:val="24"/>
        </w:rPr>
        <w:t xml:space="preserve">Mikäli kunnan maksuosuus </w:t>
      </w:r>
      <w:r w:rsidR="00F32A31" w:rsidRPr="007510F9">
        <w:rPr>
          <w:rFonts w:ascii="Arial" w:hAnsi="Arial" w:cs="Arial"/>
          <w:szCs w:val="24"/>
        </w:rPr>
        <w:t>on 8</w:t>
      </w:r>
      <w:r w:rsidRPr="007510F9">
        <w:rPr>
          <w:rFonts w:ascii="Arial" w:hAnsi="Arial" w:cs="Arial"/>
          <w:szCs w:val="24"/>
        </w:rPr>
        <w:t xml:space="preserve"> prosenttia, valtio</w:t>
      </w:r>
      <w:r w:rsidR="00F32A31" w:rsidRPr="007510F9">
        <w:rPr>
          <w:rFonts w:ascii="Arial" w:hAnsi="Arial" w:cs="Arial"/>
          <w:szCs w:val="24"/>
        </w:rPr>
        <w:t>n tuki on 58</w:t>
      </w:r>
      <w:r w:rsidRPr="007510F9">
        <w:rPr>
          <w:rFonts w:ascii="Arial" w:hAnsi="Arial" w:cs="Arial"/>
          <w:szCs w:val="24"/>
        </w:rPr>
        <w:t xml:space="preserve"> prosenttia tukikelpoisista kustannuksista </w:t>
      </w:r>
    </w:p>
    <w:p w14:paraId="741C1F70" w14:textId="5377D426" w:rsidR="00206FD9" w:rsidRPr="007510F9" w:rsidRDefault="00206FD9" w:rsidP="00206FD9">
      <w:pPr>
        <w:rPr>
          <w:rFonts w:ascii="Arial" w:hAnsi="Arial" w:cs="Arial"/>
        </w:rPr>
      </w:pPr>
    </w:p>
    <w:p w14:paraId="3D08A9F1" w14:textId="0715D65F" w:rsidR="00206FD9" w:rsidRPr="007510F9" w:rsidRDefault="00B67CEA" w:rsidP="000416D2">
      <w:pPr>
        <w:rPr>
          <w:rFonts w:ascii="Arial" w:hAnsi="Arial" w:cs="Arial"/>
          <w:b/>
          <w:bCs/>
          <w:szCs w:val="24"/>
        </w:rPr>
      </w:pPr>
      <w:r w:rsidRPr="007510F9">
        <w:rPr>
          <w:rFonts w:ascii="Arial" w:hAnsi="Arial" w:cs="Arial"/>
          <w:b/>
          <w:bCs/>
          <w:szCs w:val="24"/>
        </w:rPr>
        <w:t>Selvitys hankeen mahdollisesta muusta tuesta</w:t>
      </w:r>
    </w:p>
    <w:p w14:paraId="6BCDAC7D" w14:textId="682C29EA" w:rsidR="00B67CEA" w:rsidRPr="007510F9" w:rsidRDefault="00B67CEA" w:rsidP="000416D2">
      <w:pPr>
        <w:rPr>
          <w:rFonts w:ascii="Arial" w:hAnsi="Arial" w:cs="Arial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B67CEA" w:rsidRPr="007510F9" w14:paraId="772C4BBA" w14:textId="77777777" w:rsidTr="00B67CEA">
        <w:tc>
          <w:tcPr>
            <w:tcW w:w="5807" w:type="dxa"/>
          </w:tcPr>
          <w:p w14:paraId="4ADE74E8" w14:textId="77777777" w:rsidR="00B67CEA" w:rsidRPr="007510F9" w:rsidRDefault="00B67CEA" w:rsidP="000416D2">
            <w:pPr>
              <w:rPr>
                <w:rFonts w:ascii="Arial" w:hAnsi="Arial" w:cs="Arial"/>
                <w:szCs w:val="24"/>
              </w:rPr>
            </w:pPr>
            <w:r w:rsidRPr="007510F9">
              <w:rPr>
                <w:rFonts w:ascii="Arial" w:hAnsi="Arial" w:cs="Arial"/>
                <w:szCs w:val="24"/>
              </w:rPr>
              <w:t xml:space="preserve">Onko hankkeelle myönnetty muuta julkista tukea </w:t>
            </w:r>
          </w:p>
          <w:p w14:paraId="20582894" w14:textId="756550EC" w:rsidR="00B67CEA" w:rsidRPr="007510F9" w:rsidRDefault="00B67CEA" w:rsidP="000416D2">
            <w:pPr>
              <w:rPr>
                <w:rFonts w:ascii="Arial" w:hAnsi="Arial" w:cs="Arial"/>
                <w:szCs w:val="24"/>
              </w:rPr>
            </w:pPr>
            <w:r w:rsidRPr="007510F9">
              <w:rPr>
                <w:rFonts w:ascii="Arial" w:hAnsi="Arial" w:cs="Arial"/>
                <w:szCs w:val="24"/>
              </w:rPr>
              <w:t>(kyllä/ ei)?</w:t>
            </w:r>
          </w:p>
        </w:tc>
        <w:tc>
          <w:tcPr>
            <w:tcW w:w="3821" w:type="dxa"/>
          </w:tcPr>
          <w:p w14:paraId="71196B0A" w14:textId="77777777" w:rsidR="00B67CEA" w:rsidRPr="007510F9" w:rsidRDefault="00B67CEA" w:rsidP="000416D2">
            <w:pPr>
              <w:rPr>
                <w:rFonts w:ascii="Arial" w:hAnsi="Arial" w:cs="Arial"/>
                <w:szCs w:val="24"/>
              </w:rPr>
            </w:pPr>
          </w:p>
        </w:tc>
      </w:tr>
      <w:tr w:rsidR="00B67CEA" w:rsidRPr="007510F9" w14:paraId="3D834205" w14:textId="77777777" w:rsidTr="00B67CEA">
        <w:tc>
          <w:tcPr>
            <w:tcW w:w="5807" w:type="dxa"/>
          </w:tcPr>
          <w:p w14:paraId="79620A64" w14:textId="7B135467" w:rsidR="00B67CEA" w:rsidRPr="007510F9" w:rsidRDefault="00B67CEA" w:rsidP="000416D2">
            <w:pPr>
              <w:rPr>
                <w:rFonts w:ascii="Arial" w:hAnsi="Arial" w:cs="Arial"/>
                <w:szCs w:val="24"/>
              </w:rPr>
            </w:pPr>
            <w:r w:rsidRPr="007510F9">
              <w:rPr>
                <w:rFonts w:ascii="Arial" w:hAnsi="Arial" w:cs="Arial"/>
                <w:szCs w:val="24"/>
              </w:rPr>
              <w:t xml:space="preserve">Mikäli vastaus on kyllä, selvitys tuesta ja sen määrästä </w:t>
            </w:r>
            <w:r w:rsidRPr="007510F9">
              <w:rPr>
                <w:rFonts w:ascii="Arial" w:hAnsi="Arial" w:cs="Arial"/>
              </w:rPr>
              <w:t>(erillisessä liitteessä. Tässä ilmoitetaan vain liitteen numero).</w:t>
            </w:r>
          </w:p>
        </w:tc>
        <w:tc>
          <w:tcPr>
            <w:tcW w:w="3821" w:type="dxa"/>
          </w:tcPr>
          <w:p w14:paraId="413586DA" w14:textId="77777777" w:rsidR="00B67CEA" w:rsidRPr="007510F9" w:rsidRDefault="00B67CEA" w:rsidP="000416D2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150E3A2" w14:textId="77777777" w:rsidR="00B67CEA" w:rsidRPr="007510F9" w:rsidRDefault="00B67CEA" w:rsidP="000416D2">
      <w:pPr>
        <w:rPr>
          <w:rFonts w:ascii="Arial" w:hAnsi="Arial" w:cs="Arial"/>
          <w:szCs w:val="24"/>
        </w:rPr>
      </w:pPr>
    </w:p>
    <w:p w14:paraId="7C2595A7" w14:textId="77777777" w:rsidR="000416D2" w:rsidRPr="007510F9" w:rsidRDefault="000416D2" w:rsidP="000416D2">
      <w:pPr>
        <w:rPr>
          <w:rFonts w:ascii="Arial" w:hAnsi="Arial" w:cs="Arial"/>
          <w:szCs w:val="24"/>
        </w:rPr>
      </w:pPr>
    </w:p>
    <w:p w14:paraId="04177C35" w14:textId="6D7E834D" w:rsidR="002814CA" w:rsidRPr="007510F9" w:rsidRDefault="009F645C" w:rsidP="00F32A31">
      <w:pPr>
        <w:rPr>
          <w:rFonts w:ascii="Arial" w:hAnsi="Arial" w:cs="Arial"/>
          <w:b/>
          <w:szCs w:val="24"/>
        </w:rPr>
      </w:pPr>
      <w:r w:rsidRPr="007510F9">
        <w:rPr>
          <w:rFonts w:ascii="Arial" w:hAnsi="Arial" w:cs="Arial"/>
          <w:b/>
          <w:szCs w:val="24"/>
        </w:rPr>
        <w:t>S</w:t>
      </w:r>
      <w:r w:rsidR="002814CA" w:rsidRPr="007510F9">
        <w:rPr>
          <w:rFonts w:ascii="Arial" w:hAnsi="Arial" w:cs="Arial"/>
          <w:b/>
          <w:szCs w:val="24"/>
        </w:rPr>
        <w:t>elvitys tarjottavien liittymien määrästä sekä hinnasta ja muista ehdoista, joilla viestintäpalveluita suunnitellaan tarjottavan tilaajille näi</w:t>
      </w:r>
      <w:r w:rsidR="003E7EB8" w:rsidRPr="007510F9">
        <w:rPr>
          <w:rFonts w:ascii="Arial" w:hAnsi="Arial" w:cs="Arial"/>
          <w:b/>
          <w:szCs w:val="24"/>
        </w:rPr>
        <w:t>den asuin- tai sijaintipaikassa</w:t>
      </w:r>
    </w:p>
    <w:p w14:paraId="29801BC8" w14:textId="77777777" w:rsidR="00F97A15" w:rsidRPr="007510F9" w:rsidRDefault="00F97A15" w:rsidP="00F32A31">
      <w:pPr>
        <w:rPr>
          <w:rFonts w:ascii="Arial" w:hAnsi="Arial" w:cs="Arial"/>
          <w:b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F97A15" w:rsidRPr="007510F9" w14:paraId="04A25C2E" w14:textId="77777777" w:rsidTr="00C45D43">
        <w:tc>
          <w:tcPr>
            <w:tcW w:w="5807" w:type="dxa"/>
          </w:tcPr>
          <w:p w14:paraId="11E89B28" w14:textId="77777777" w:rsidR="00F97A15" w:rsidRPr="007510F9" w:rsidRDefault="00F97A15" w:rsidP="00F97A15">
            <w:pPr>
              <w:rPr>
                <w:rFonts w:ascii="Arial" w:hAnsi="Arial" w:cs="Arial"/>
                <w:szCs w:val="24"/>
              </w:rPr>
            </w:pPr>
            <w:r w:rsidRPr="007510F9">
              <w:rPr>
                <w:rFonts w:ascii="Arial" w:hAnsi="Arial" w:cs="Arial"/>
                <w:szCs w:val="24"/>
              </w:rPr>
              <w:t>Tarjottavien liittymien enimmäismäärä</w:t>
            </w:r>
          </w:p>
          <w:p w14:paraId="2BFAA4D4" w14:textId="67853E5A" w:rsidR="00F97A15" w:rsidRPr="007510F9" w:rsidRDefault="00F97A15" w:rsidP="00F97A15">
            <w:pPr>
              <w:overflowPunct/>
              <w:textAlignment w:val="auto"/>
              <w:rPr>
                <w:rFonts w:ascii="Arial" w:hAnsi="Arial" w:cs="Arial"/>
                <w:szCs w:val="24"/>
              </w:rPr>
            </w:pPr>
            <w:r w:rsidRPr="007510F9">
              <w:rPr>
                <w:rFonts w:ascii="Arial" w:hAnsi="Arial" w:cs="Arial"/>
                <w:szCs w:val="24"/>
              </w:rPr>
              <w:t>(mikäli enimmäismäärää ei aseteta, voidaan vastata</w:t>
            </w:r>
            <w:r w:rsidR="000921ED" w:rsidRPr="007510F9">
              <w:rPr>
                <w:rFonts w:ascii="Arial" w:hAnsi="Arial" w:cs="Arial"/>
                <w:szCs w:val="24"/>
              </w:rPr>
              <w:t>:</w:t>
            </w:r>
            <w:r w:rsidRPr="007510F9">
              <w:rPr>
                <w:rFonts w:ascii="Arial" w:hAnsi="Arial" w:cs="Arial"/>
                <w:szCs w:val="24"/>
              </w:rPr>
              <w:t xml:space="preserve"> </w:t>
            </w:r>
            <w:r w:rsidR="000921ED" w:rsidRPr="007510F9">
              <w:rPr>
                <w:rFonts w:ascii="Arial" w:hAnsi="Arial" w:cs="Arial"/>
                <w:i/>
                <w:iCs/>
                <w:szCs w:val="24"/>
              </w:rPr>
              <w:t>V</w:t>
            </w:r>
            <w:r w:rsidR="004941D5" w:rsidRPr="007510F9">
              <w:rPr>
                <w:rFonts w:ascii="Arial" w:hAnsi="Arial" w:cs="Arial"/>
                <w:i/>
                <w:iCs/>
                <w:szCs w:val="24"/>
              </w:rPr>
              <w:t xml:space="preserve">ähintään </w:t>
            </w:r>
            <w:r w:rsidRPr="007510F9">
              <w:rPr>
                <w:rFonts w:ascii="Arial" w:hAnsi="Arial" w:cs="Arial"/>
                <w:i/>
                <w:iCs/>
                <w:szCs w:val="24"/>
              </w:rPr>
              <w:t>kaikille rakentamisvaiheessa hankkeeseen sitoutuville</w:t>
            </w:r>
            <w:r w:rsidRPr="007510F9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3821" w:type="dxa"/>
          </w:tcPr>
          <w:p w14:paraId="499217A8" w14:textId="77777777" w:rsidR="00F97A15" w:rsidRPr="007510F9" w:rsidRDefault="00F97A15" w:rsidP="00F97A15">
            <w:pPr>
              <w:overflowPunct/>
              <w:textAlignment w:val="auto"/>
              <w:rPr>
                <w:rFonts w:ascii="Arial" w:hAnsi="Arial" w:cs="Arial"/>
                <w:szCs w:val="24"/>
              </w:rPr>
            </w:pPr>
          </w:p>
        </w:tc>
      </w:tr>
    </w:tbl>
    <w:p w14:paraId="3E81198C" w14:textId="77777777" w:rsidR="00F97A15" w:rsidRPr="007510F9" w:rsidRDefault="00F97A15" w:rsidP="00F97A15">
      <w:pPr>
        <w:overflowPunct/>
        <w:textAlignment w:val="auto"/>
        <w:rPr>
          <w:rFonts w:ascii="Arial" w:hAnsi="Arial" w:cs="Arial"/>
          <w:i/>
          <w:szCs w:val="24"/>
        </w:rPr>
      </w:pPr>
    </w:p>
    <w:p w14:paraId="05FD66BB" w14:textId="5B523580" w:rsidR="00F97A15" w:rsidRPr="007510F9" w:rsidRDefault="00F97A15" w:rsidP="00F97A15">
      <w:pPr>
        <w:overflowPunct/>
        <w:textAlignment w:val="auto"/>
        <w:rPr>
          <w:rFonts w:ascii="Arial" w:hAnsi="Arial" w:cs="Arial"/>
          <w:b/>
          <w:i/>
          <w:szCs w:val="24"/>
        </w:rPr>
      </w:pPr>
      <w:r w:rsidRPr="007510F9">
        <w:rPr>
          <w:rFonts w:ascii="Arial" w:hAnsi="Arial" w:cs="Arial"/>
          <w:b/>
          <w:i/>
          <w:szCs w:val="24"/>
        </w:rPr>
        <w:t xml:space="preserve">Tilaajalta perittävät </w:t>
      </w:r>
      <w:r w:rsidR="00806FAF" w:rsidRPr="007510F9">
        <w:rPr>
          <w:rFonts w:ascii="Arial" w:hAnsi="Arial" w:cs="Arial"/>
          <w:b/>
          <w:i/>
          <w:szCs w:val="24"/>
        </w:rPr>
        <w:t xml:space="preserve">liittymis- eli </w:t>
      </w:r>
      <w:r w:rsidR="000921ED" w:rsidRPr="007510F9">
        <w:rPr>
          <w:rFonts w:ascii="Arial" w:hAnsi="Arial" w:cs="Arial"/>
          <w:b/>
          <w:i/>
          <w:szCs w:val="24"/>
        </w:rPr>
        <w:t>kerta</w:t>
      </w:r>
      <w:r w:rsidRPr="007510F9">
        <w:rPr>
          <w:rFonts w:ascii="Arial" w:hAnsi="Arial" w:cs="Arial"/>
          <w:b/>
          <w:i/>
          <w:szCs w:val="24"/>
        </w:rPr>
        <w:t>maksut</w:t>
      </w:r>
    </w:p>
    <w:p w14:paraId="76F97FC4" w14:textId="3B0AC868" w:rsidR="00F97A15" w:rsidRPr="007510F9" w:rsidRDefault="00F97A15" w:rsidP="00206FD9">
      <w:pPr>
        <w:overflowPunct/>
        <w:textAlignment w:val="auto"/>
        <w:rPr>
          <w:rFonts w:ascii="Arial" w:hAnsi="Arial" w:cs="Arial"/>
          <w:szCs w:val="24"/>
        </w:rPr>
      </w:pPr>
      <w:r w:rsidRPr="007510F9">
        <w:rPr>
          <w:rFonts w:ascii="Arial" w:eastAsiaTheme="minorHAnsi" w:hAnsi="Arial" w:cs="Arial"/>
          <w:szCs w:val="24"/>
          <w:lang w:eastAsia="en-US"/>
        </w:rPr>
        <w:t xml:space="preserve">Ilmoitetut hinnat ovat liittymäkohtaisia </w:t>
      </w:r>
      <w:r w:rsidR="00806FAF" w:rsidRPr="007510F9">
        <w:rPr>
          <w:rFonts w:ascii="Arial" w:eastAsiaTheme="minorHAnsi" w:hAnsi="Arial" w:cs="Arial"/>
          <w:szCs w:val="24"/>
          <w:lang w:eastAsia="en-US"/>
        </w:rPr>
        <w:t xml:space="preserve">kertaluonteisia </w:t>
      </w:r>
      <w:r w:rsidRPr="007510F9">
        <w:rPr>
          <w:rFonts w:ascii="Arial" w:eastAsiaTheme="minorHAnsi" w:hAnsi="Arial" w:cs="Arial"/>
          <w:szCs w:val="24"/>
          <w:lang w:eastAsia="en-US"/>
        </w:rPr>
        <w:t>enimmäishintoja (euroa/liittymä). Hanke-ehdotuksen tekijällä on</w:t>
      </w:r>
      <w:r w:rsidR="00206FD9" w:rsidRPr="007510F9"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7510F9">
        <w:rPr>
          <w:rFonts w:ascii="Arial" w:eastAsiaTheme="minorHAnsi" w:hAnsi="Arial" w:cs="Arial"/>
          <w:szCs w:val="24"/>
          <w:lang w:eastAsia="en-US"/>
        </w:rPr>
        <w:t>oikeus veloittaa myös sitä alhaisempia hintoja esimerkiksi kampanjoiden tai vastaavien yhteydessä.</w:t>
      </w:r>
      <w:r w:rsidR="00206FD9" w:rsidRPr="007510F9">
        <w:rPr>
          <w:rFonts w:ascii="Arial" w:eastAsiaTheme="minorHAnsi" w:hAnsi="Arial" w:cs="Arial"/>
          <w:szCs w:val="24"/>
          <w:lang w:eastAsia="en-US"/>
        </w:rPr>
        <w:t xml:space="preserve"> Vertailussa käytetään alla olevan taulukon lukujen yhteenlaskettua summaa.</w:t>
      </w:r>
    </w:p>
    <w:p w14:paraId="28C3B5CD" w14:textId="5246736D" w:rsidR="009F645C" w:rsidRPr="007510F9" w:rsidRDefault="009F645C" w:rsidP="00F32A31">
      <w:pPr>
        <w:rPr>
          <w:rFonts w:ascii="Arial" w:hAnsi="Arial" w:cs="Arial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F97A15" w:rsidRPr="007510F9" w14:paraId="15E69FA3" w14:textId="77777777" w:rsidTr="00C45D43">
        <w:tc>
          <w:tcPr>
            <w:tcW w:w="5807" w:type="dxa"/>
          </w:tcPr>
          <w:p w14:paraId="0732CA55" w14:textId="0AF1E3E1" w:rsidR="00F97A15" w:rsidRPr="007510F9" w:rsidRDefault="00F97A15" w:rsidP="00C45D43">
            <w:pPr>
              <w:overflowPunct/>
              <w:textAlignment w:val="auto"/>
              <w:rPr>
                <w:rFonts w:ascii="Arial" w:hAnsi="Arial" w:cs="Arial"/>
                <w:szCs w:val="24"/>
              </w:rPr>
            </w:pPr>
            <w:r w:rsidRPr="007510F9">
              <w:rPr>
                <w:rFonts w:ascii="Arial" w:eastAsiaTheme="minorHAnsi" w:hAnsi="Arial" w:cs="Arial"/>
                <w:szCs w:val="24"/>
                <w:lang w:eastAsia="en-US"/>
              </w:rPr>
              <w:t>Loppukäyttäjän liittymismaksu verkon rakentamisen yhteydessä (sisältäen</w:t>
            </w:r>
            <w:r w:rsidR="00C45D43" w:rsidRPr="007510F9">
              <w:rPr>
                <w:rFonts w:ascii="Arial" w:eastAsiaTheme="minorHAnsi" w:hAnsi="Arial" w:cs="Arial"/>
                <w:szCs w:val="24"/>
                <w:lang w:eastAsia="en-US"/>
              </w:rPr>
              <w:t xml:space="preserve"> </w:t>
            </w:r>
            <w:r w:rsidRPr="007510F9">
              <w:rPr>
                <w:rFonts w:ascii="Arial" w:eastAsiaTheme="minorHAnsi" w:hAnsi="Arial" w:cs="Arial"/>
                <w:szCs w:val="24"/>
                <w:lang w:eastAsia="en-US"/>
              </w:rPr>
              <w:t>enintään 100 metrin mittaisen liitäntäyhteyden runkoverkkoon käyttökuntoon</w:t>
            </w:r>
            <w:r w:rsidR="00C45D43" w:rsidRPr="007510F9">
              <w:rPr>
                <w:rFonts w:ascii="Arial" w:eastAsiaTheme="minorHAnsi" w:hAnsi="Arial" w:cs="Arial"/>
                <w:szCs w:val="24"/>
                <w:lang w:eastAsia="en-US"/>
              </w:rPr>
              <w:t xml:space="preserve"> </w:t>
            </w:r>
            <w:r w:rsidRPr="007510F9">
              <w:rPr>
                <w:rFonts w:ascii="Arial" w:eastAsiaTheme="minorHAnsi" w:hAnsi="Arial" w:cs="Arial"/>
                <w:szCs w:val="24"/>
                <w:lang w:eastAsia="en-US"/>
              </w:rPr>
              <w:t>rakennettuna)</w:t>
            </w:r>
            <w:r w:rsidR="00C45D43" w:rsidRPr="007510F9">
              <w:rPr>
                <w:rFonts w:ascii="Arial" w:eastAsiaTheme="minorHAnsi" w:hAnsi="Arial" w:cs="Arial"/>
                <w:szCs w:val="24"/>
                <w:lang w:eastAsia="en-US"/>
              </w:rPr>
              <w:t xml:space="preserve"> </w:t>
            </w:r>
            <w:r w:rsidR="00C45D43" w:rsidRPr="007510F9">
              <w:rPr>
                <w:rFonts w:ascii="Arial" w:hAnsi="Arial" w:cs="Arial"/>
                <w:szCs w:val="24"/>
              </w:rPr>
              <w:t>(alv 0</w:t>
            </w:r>
            <w:r w:rsidR="00A136A4" w:rsidRPr="007510F9">
              <w:rPr>
                <w:rFonts w:ascii="Arial" w:hAnsi="Arial" w:cs="Arial"/>
                <w:szCs w:val="24"/>
              </w:rPr>
              <w:t xml:space="preserve"> </w:t>
            </w:r>
            <w:r w:rsidR="00C45D43" w:rsidRPr="007510F9">
              <w:rPr>
                <w:rFonts w:ascii="Arial" w:hAnsi="Arial" w:cs="Arial"/>
                <w:szCs w:val="24"/>
              </w:rPr>
              <w:t>%)</w:t>
            </w:r>
          </w:p>
        </w:tc>
        <w:tc>
          <w:tcPr>
            <w:tcW w:w="3821" w:type="dxa"/>
          </w:tcPr>
          <w:p w14:paraId="4288D1D5" w14:textId="77777777" w:rsidR="00F97A15" w:rsidRPr="007510F9" w:rsidRDefault="00F97A15" w:rsidP="00F97A15">
            <w:pPr>
              <w:rPr>
                <w:rFonts w:ascii="Arial" w:hAnsi="Arial" w:cs="Arial"/>
                <w:szCs w:val="24"/>
              </w:rPr>
            </w:pPr>
          </w:p>
        </w:tc>
      </w:tr>
      <w:tr w:rsidR="00F97A15" w:rsidRPr="007510F9" w14:paraId="5124C468" w14:textId="77777777" w:rsidTr="000921ED">
        <w:trPr>
          <w:trHeight w:val="1130"/>
        </w:trPr>
        <w:tc>
          <w:tcPr>
            <w:tcW w:w="5807" w:type="dxa"/>
          </w:tcPr>
          <w:p w14:paraId="4B870017" w14:textId="720C6B14" w:rsidR="000921ED" w:rsidRPr="007510F9" w:rsidRDefault="00F97A15" w:rsidP="00C45D43">
            <w:pPr>
              <w:overflowPunct/>
              <w:textAlignment w:val="auto"/>
              <w:rPr>
                <w:rFonts w:ascii="Arial" w:hAnsi="Arial" w:cs="Arial"/>
                <w:szCs w:val="24"/>
              </w:rPr>
            </w:pPr>
            <w:r w:rsidRPr="007510F9">
              <w:rPr>
                <w:rFonts w:ascii="Arial" w:eastAsiaTheme="minorHAnsi" w:hAnsi="Arial" w:cs="Arial"/>
                <w:szCs w:val="24"/>
                <w:lang w:eastAsia="en-US"/>
              </w:rPr>
              <w:t>Tilaajayhteyden metrihinta (yli 100 metrin tilaajayhteyksillä) verkon rakentamisen yhteydessä. (Hanke-ehdotuksen tekijä vastaa</w:t>
            </w:r>
            <w:r w:rsidR="00C45D43" w:rsidRPr="007510F9">
              <w:rPr>
                <w:rFonts w:ascii="Arial" w:eastAsiaTheme="minorHAnsi" w:hAnsi="Arial" w:cs="Arial"/>
                <w:szCs w:val="24"/>
                <w:lang w:eastAsia="en-US"/>
              </w:rPr>
              <w:t xml:space="preserve"> </w:t>
            </w:r>
            <w:r w:rsidRPr="007510F9">
              <w:rPr>
                <w:rFonts w:ascii="Arial" w:eastAsiaTheme="minorHAnsi" w:hAnsi="Arial" w:cs="Arial"/>
                <w:szCs w:val="24"/>
                <w:lang w:eastAsia="en-US"/>
              </w:rPr>
              <w:lastRenderedPageBreak/>
              <w:t>kokonaisuudessaan yhteyden toteuttamisesta).</w:t>
            </w:r>
            <w:r w:rsidR="00C45D43" w:rsidRPr="007510F9">
              <w:rPr>
                <w:rFonts w:ascii="Arial" w:hAnsi="Arial" w:cs="Arial"/>
                <w:szCs w:val="24"/>
              </w:rPr>
              <w:t xml:space="preserve"> (alv</w:t>
            </w:r>
            <w:r w:rsidR="00A136A4" w:rsidRPr="007510F9">
              <w:rPr>
                <w:rFonts w:ascii="Arial" w:hAnsi="Arial" w:cs="Arial"/>
                <w:szCs w:val="24"/>
              </w:rPr>
              <w:t xml:space="preserve"> </w:t>
            </w:r>
            <w:r w:rsidR="00C45D43" w:rsidRPr="007510F9">
              <w:rPr>
                <w:rFonts w:ascii="Arial" w:hAnsi="Arial" w:cs="Arial"/>
                <w:szCs w:val="24"/>
              </w:rPr>
              <w:t>0</w:t>
            </w:r>
            <w:r w:rsidR="00D27F3B" w:rsidRPr="007510F9">
              <w:rPr>
                <w:rFonts w:ascii="Arial" w:hAnsi="Arial" w:cs="Arial"/>
                <w:szCs w:val="24"/>
              </w:rPr>
              <w:t xml:space="preserve"> </w:t>
            </w:r>
            <w:r w:rsidR="00C45D43" w:rsidRPr="007510F9">
              <w:rPr>
                <w:rFonts w:ascii="Arial" w:hAnsi="Arial" w:cs="Arial"/>
                <w:szCs w:val="24"/>
              </w:rPr>
              <w:t>%)</w:t>
            </w:r>
          </w:p>
        </w:tc>
        <w:tc>
          <w:tcPr>
            <w:tcW w:w="3821" w:type="dxa"/>
          </w:tcPr>
          <w:p w14:paraId="151B3DF6" w14:textId="77777777" w:rsidR="00F97A15" w:rsidRPr="007510F9" w:rsidRDefault="00F97A15" w:rsidP="00F97A15">
            <w:pPr>
              <w:rPr>
                <w:rFonts w:ascii="Arial" w:hAnsi="Arial" w:cs="Arial"/>
                <w:szCs w:val="24"/>
              </w:rPr>
            </w:pPr>
          </w:p>
        </w:tc>
      </w:tr>
      <w:tr w:rsidR="000921ED" w:rsidRPr="007510F9" w14:paraId="4CD4F35F" w14:textId="77777777" w:rsidTr="00C45D43">
        <w:trPr>
          <w:trHeight w:val="530"/>
        </w:trPr>
        <w:tc>
          <w:tcPr>
            <w:tcW w:w="5807" w:type="dxa"/>
          </w:tcPr>
          <w:p w14:paraId="22A12C2B" w14:textId="25ED625A" w:rsidR="000921ED" w:rsidRPr="007510F9" w:rsidRDefault="000921ED" w:rsidP="00C45D43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510F9">
              <w:rPr>
                <w:rFonts w:ascii="Arial" w:hAnsi="Arial" w:cs="Arial"/>
                <w:szCs w:val="24"/>
              </w:rPr>
              <w:t>Verkkopäätteen tai vastaavan laitteen hankintahinta, ellei se sisälly palvelun kuukausimaksuun</w:t>
            </w:r>
            <w:r w:rsidR="00D27F3B" w:rsidRPr="007510F9">
              <w:rPr>
                <w:rFonts w:ascii="Arial" w:hAnsi="Arial" w:cs="Arial"/>
                <w:szCs w:val="24"/>
              </w:rPr>
              <w:t>. Verkkopäätteen on tarjottava vähintään yksi kiinteä Ethernet-portti RJ-45-liitännällä sekä langaton lähiverkkoliitäntä (</w:t>
            </w:r>
            <w:proofErr w:type="spellStart"/>
            <w:r w:rsidR="00D27F3B" w:rsidRPr="007510F9">
              <w:rPr>
                <w:rFonts w:ascii="Arial" w:hAnsi="Arial" w:cs="Arial"/>
                <w:szCs w:val="24"/>
              </w:rPr>
              <w:t>WiFi</w:t>
            </w:r>
            <w:proofErr w:type="spellEnd"/>
            <w:r w:rsidR="00D27F3B" w:rsidRPr="007510F9">
              <w:rPr>
                <w:rFonts w:ascii="Arial" w:hAnsi="Arial" w:cs="Arial"/>
                <w:szCs w:val="24"/>
              </w:rPr>
              <w:t>)</w:t>
            </w:r>
            <w:r w:rsidRPr="007510F9">
              <w:rPr>
                <w:rFonts w:ascii="Arial" w:hAnsi="Arial" w:cs="Arial"/>
                <w:szCs w:val="24"/>
              </w:rPr>
              <w:t xml:space="preserve"> (alv 0</w:t>
            </w:r>
            <w:r w:rsidR="00A136A4" w:rsidRPr="007510F9">
              <w:rPr>
                <w:rFonts w:ascii="Arial" w:hAnsi="Arial" w:cs="Arial"/>
                <w:szCs w:val="24"/>
              </w:rPr>
              <w:t xml:space="preserve"> </w:t>
            </w:r>
            <w:r w:rsidRPr="007510F9">
              <w:rPr>
                <w:rFonts w:ascii="Arial" w:hAnsi="Arial" w:cs="Arial"/>
                <w:szCs w:val="24"/>
              </w:rPr>
              <w:t>%).</w:t>
            </w:r>
          </w:p>
        </w:tc>
        <w:tc>
          <w:tcPr>
            <w:tcW w:w="3821" w:type="dxa"/>
          </w:tcPr>
          <w:p w14:paraId="1C283062" w14:textId="77777777" w:rsidR="000921ED" w:rsidRPr="007510F9" w:rsidRDefault="000921ED" w:rsidP="00F97A15">
            <w:pPr>
              <w:rPr>
                <w:rFonts w:ascii="Arial" w:hAnsi="Arial" w:cs="Arial"/>
                <w:szCs w:val="24"/>
              </w:rPr>
            </w:pPr>
          </w:p>
        </w:tc>
      </w:tr>
      <w:tr w:rsidR="00F97A15" w:rsidRPr="007510F9" w14:paraId="3B25C969" w14:textId="77777777" w:rsidTr="00C45D43">
        <w:tc>
          <w:tcPr>
            <w:tcW w:w="5807" w:type="dxa"/>
          </w:tcPr>
          <w:p w14:paraId="79094017" w14:textId="4333AE1B" w:rsidR="00F97A15" w:rsidRPr="007510F9" w:rsidRDefault="00F97A15" w:rsidP="00F97A15">
            <w:pPr>
              <w:rPr>
                <w:rFonts w:ascii="Arial" w:hAnsi="Arial" w:cs="Arial"/>
                <w:szCs w:val="24"/>
              </w:rPr>
            </w:pPr>
            <w:r w:rsidRPr="007510F9">
              <w:rPr>
                <w:rFonts w:ascii="Arial" w:hAnsi="Arial" w:cs="Arial"/>
                <w:szCs w:val="24"/>
              </w:rPr>
              <w:t xml:space="preserve">Loppukäyttäjän liittymismaksu verkon rakentamisen jälkeen </w:t>
            </w:r>
            <w:r w:rsidR="00A136A4" w:rsidRPr="007510F9">
              <w:rPr>
                <w:rFonts w:ascii="Arial" w:hAnsi="Arial" w:cs="Arial"/>
                <w:szCs w:val="24"/>
              </w:rPr>
              <w:t xml:space="preserve">vähintään kahden vuoden ajan verkon käyttöönotosta </w:t>
            </w:r>
            <w:r w:rsidRPr="007510F9">
              <w:rPr>
                <w:rFonts w:ascii="Arial" w:hAnsi="Arial" w:cs="Arial"/>
                <w:szCs w:val="24"/>
              </w:rPr>
              <w:t>(sisältäen</w:t>
            </w:r>
            <w:r w:rsidR="00C45D43" w:rsidRPr="007510F9">
              <w:rPr>
                <w:rFonts w:ascii="Arial" w:hAnsi="Arial" w:cs="Arial"/>
                <w:szCs w:val="24"/>
              </w:rPr>
              <w:t xml:space="preserve"> </w:t>
            </w:r>
            <w:r w:rsidRPr="007510F9">
              <w:rPr>
                <w:rFonts w:ascii="Arial" w:hAnsi="Arial" w:cs="Arial"/>
                <w:szCs w:val="24"/>
              </w:rPr>
              <w:t>enintään 100 metrin mittaisen liitäntäyhteyden runkoverkkoon käyttökuntoon</w:t>
            </w:r>
          </w:p>
          <w:p w14:paraId="0A8FB2E9" w14:textId="18C67271" w:rsidR="00F97A15" w:rsidRPr="007510F9" w:rsidRDefault="00F97A15" w:rsidP="00F97A15">
            <w:pPr>
              <w:rPr>
                <w:rFonts w:ascii="Arial" w:hAnsi="Arial" w:cs="Arial"/>
                <w:szCs w:val="24"/>
              </w:rPr>
            </w:pPr>
            <w:r w:rsidRPr="007510F9">
              <w:rPr>
                <w:rFonts w:ascii="Arial" w:hAnsi="Arial" w:cs="Arial"/>
                <w:szCs w:val="24"/>
              </w:rPr>
              <w:t>rakennettuna)</w:t>
            </w:r>
            <w:r w:rsidR="00C45D43" w:rsidRPr="007510F9">
              <w:rPr>
                <w:rFonts w:ascii="Arial" w:hAnsi="Arial" w:cs="Arial"/>
                <w:szCs w:val="24"/>
              </w:rPr>
              <w:t xml:space="preserve"> (alv 0</w:t>
            </w:r>
            <w:r w:rsidR="00A136A4" w:rsidRPr="007510F9">
              <w:rPr>
                <w:rFonts w:ascii="Arial" w:hAnsi="Arial" w:cs="Arial"/>
                <w:szCs w:val="24"/>
              </w:rPr>
              <w:t xml:space="preserve"> </w:t>
            </w:r>
            <w:r w:rsidR="00C45D43" w:rsidRPr="007510F9">
              <w:rPr>
                <w:rFonts w:ascii="Arial" w:hAnsi="Arial" w:cs="Arial"/>
                <w:szCs w:val="24"/>
              </w:rPr>
              <w:t>%)</w:t>
            </w:r>
          </w:p>
        </w:tc>
        <w:tc>
          <w:tcPr>
            <w:tcW w:w="3821" w:type="dxa"/>
          </w:tcPr>
          <w:p w14:paraId="45CF420D" w14:textId="77777777" w:rsidR="00F97A15" w:rsidRPr="007510F9" w:rsidRDefault="00F97A15" w:rsidP="00F97A15">
            <w:pPr>
              <w:rPr>
                <w:rFonts w:ascii="Arial" w:hAnsi="Arial" w:cs="Arial"/>
                <w:szCs w:val="24"/>
              </w:rPr>
            </w:pPr>
          </w:p>
        </w:tc>
      </w:tr>
      <w:tr w:rsidR="00F97A15" w:rsidRPr="007510F9" w14:paraId="670E841E" w14:textId="77777777" w:rsidTr="00C45D43">
        <w:tc>
          <w:tcPr>
            <w:tcW w:w="5807" w:type="dxa"/>
          </w:tcPr>
          <w:p w14:paraId="33AC8F12" w14:textId="218C5693" w:rsidR="00F97A15" w:rsidRPr="007510F9" w:rsidRDefault="00F97A15" w:rsidP="000921ED">
            <w:pPr>
              <w:overflowPunct/>
              <w:textAlignment w:val="auto"/>
              <w:rPr>
                <w:rFonts w:ascii="Arial" w:hAnsi="Arial" w:cs="Arial"/>
                <w:szCs w:val="24"/>
              </w:rPr>
            </w:pPr>
            <w:r w:rsidRPr="007510F9">
              <w:rPr>
                <w:rFonts w:ascii="Arial" w:eastAsiaTheme="minorHAnsi" w:hAnsi="Arial" w:cs="Arial"/>
                <w:szCs w:val="24"/>
                <w:lang w:eastAsia="en-US"/>
              </w:rPr>
              <w:t>Tilaajayhteyden metrihinta (yli 100 metrin tilaajayhteyksillä) verkon rakentamisen jälkeen</w:t>
            </w:r>
            <w:r w:rsidR="00A136A4" w:rsidRPr="007510F9">
              <w:rPr>
                <w:rFonts w:ascii="Arial" w:eastAsiaTheme="minorHAnsi" w:hAnsi="Arial" w:cs="Arial"/>
                <w:szCs w:val="24"/>
                <w:lang w:eastAsia="en-US"/>
              </w:rPr>
              <w:t xml:space="preserve"> </w:t>
            </w:r>
            <w:r w:rsidR="00A136A4" w:rsidRPr="007510F9">
              <w:rPr>
                <w:rFonts w:ascii="Arial" w:hAnsi="Arial" w:cs="Arial"/>
                <w:szCs w:val="24"/>
              </w:rPr>
              <w:t>vähintään kahden vuoden ajan verkon käyttöönotosta</w:t>
            </w:r>
            <w:r w:rsidRPr="007510F9">
              <w:rPr>
                <w:rFonts w:ascii="Arial" w:eastAsiaTheme="minorHAnsi" w:hAnsi="Arial" w:cs="Arial"/>
                <w:szCs w:val="24"/>
                <w:lang w:eastAsia="en-US"/>
              </w:rPr>
              <w:t>. (Hanke-ehdotuksen tekijä vastaa</w:t>
            </w:r>
            <w:r w:rsidR="000921ED" w:rsidRPr="007510F9">
              <w:rPr>
                <w:rFonts w:ascii="Arial" w:eastAsiaTheme="minorHAnsi" w:hAnsi="Arial" w:cs="Arial"/>
                <w:szCs w:val="24"/>
                <w:lang w:eastAsia="en-US"/>
              </w:rPr>
              <w:t xml:space="preserve"> </w:t>
            </w:r>
            <w:r w:rsidRPr="007510F9">
              <w:rPr>
                <w:rFonts w:ascii="Arial" w:eastAsiaTheme="minorHAnsi" w:hAnsi="Arial" w:cs="Arial"/>
                <w:szCs w:val="24"/>
                <w:lang w:eastAsia="en-US"/>
              </w:rPr>
              <w:t>kokonaisuudessaan yhteyden toteuttamisesta).</w:t>
            </w:r>
            <w:r w:rsidR="00A136A4" w:rsidRPr="007510F9">
              <w:rPr>
                <w:rFonts w:ascii="Arial" w:eastAsiaTheme="minorHAnsi" w:hAnsi="Arial" w:cs="Arial"/>
                <w:szCs w:val="24"/>
                <w:lang w:eastAsia="en-US"/>
              </w:rPr>
              <w:t xml:space="preserve"> </w:t>
            </w:r>
            <w:r w:rsidR="00A136A4" w:rsidRPr="007510F9">
              <w:rPr>
                <w:rFonts w:ascii="Arial" w:hAnsi="Arial" w:cs="Arial"/>
                <w:szCs w:val="24"/>
              </w:rPr>
              <w:t>(alv 0</w:t>
            </w:r>
            <w:r w:rsidR="00B67CEA" w:rsidRPr="007510F9">
              <w:rPr>
                <w:rFonts w:ascii="Arial" w:hAnsi="Arial" w:cs="Arial"/>
                <w:szCs w:val="24"/>
              </w:rPr>
              <w:t xml:space="preserve"> </w:t>
            </w:r>
            <w:r w:rsidR="00A136A4" w:rsidRPr="007510F9">
              <w:rPr>
                <w:rFonts w:ascii="Arial" w:hAnsi="Arial" w:cs="Arial"/>
                <w:szCs w:val="24"/>
              </w:rPr>
              <w:t>%)</w:t>
            </w:r>
          </w:p>
        </w:tc>
        <w:tc>
          <w:tcPr>
            <w:tcW w:w="3821" w:type="dxa"/>
          </w:tcPr>
          <w:p w14:paraId="7DF97BC7" w14:textId="09F8AD8E" w:rsidR="00F97A15" w:rsidRPr="007510F9" w:rsidRDefault="00F97A15" w:rsidP="00F97A1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3C6F4DC" w14:textId="77777777" w:rsidR="009F645C" w:rsidRPr="007510F9" w:rsidRDefault="009F645C" w:rsidP="00F32A31">
      <w:pPr>
        <w:rPr>
          <w:rFonts w:ascii="Arial" w:hAnsi="Arial" w:cs="Arial"/>
        </w:rPr>
      </w:pPr>
    </w:p>
    <w:p w14:paraId="306F3692" w14:textId="69953447" w:rsidR="00F97A15" w:rsidRPr="007510F9" w:rsidRDefault="00F97A15" w:rsidP="00F97A15">
      <w:pPr>
        <w:overflowPunct/>
        <w:textAlignment w:val="auto"/>
        <w:rPr>
          <w:rFonts w:ascii="Arial" w:hAnsi="Arial" w:cs="Arial"/>
          <w:b/>
          <w:i/>
          <w:szCs w:val="24"/>
        </w:rPr>
      </w:pPr>
      <w:r w:rsidRPr="007510F9">
        <w:rPr>
          <w:rFonts w:ascii="Arial" w:hAnsi="Arial" w:cs="Arial"/>
          <w:b/>
          <w:i/>
          <w:szCs w:val="24"/>
        </w:rPr>
        <w:t xml:space="preserve">Tilaajalta perittävät </w:t>
      </w:r>
      <w:r w:rsidR="000921ED" w:rsidRPr="007510F9">
        <w:rPr>
          <w:rFonts w:ascii="Arial" w:hAnsi="Arial" w:cs="Arial"/>
          <w:b/>
          <w:i/>
          <w:szCs w:val="24"/>
        </w:rPr>
        <w:t>kuukausi</w:t>
      </w:r>
      <w:r w:rsidRPr="007510F9">
        <w:rPr>
          <w:rFonts w:ascii="Arial" w:hAnsi="Arial" w:cs="Arial"/>
          <w:b/>
          <w:i/>
          <w:szCs w:val="24"/>
        </w:rPr>
        <w:t>maksut</w:t>
      </w:r>
    </w:p>
    <w:p w14:paraId="7A3F8EE2" w14:textId="12E5C711" w:rsidR="00AB3584" w:rsidRPr="007510F9" w:rsidRDefault="00F97A15" w:rsidP="00206FD9">
      <w:pPr>
        <w:overflowPunct/>
        <w:textAlignment w:val="auto"/>
        <w:rPr>
          <w:rFonts w:ascii="Arial" w:eastAsiaTheme="minorHAnsi" w:hAnsi="Arial" w:cs="Arial"/>
          <w:szCs w:val="24"/>
          <w:lang w:eastAsia="en-US"/>
        </w:rPr>
      </w:pPr>
      <w:r w:rsidRPr="007510F9">
        <w:rPr>
          <w:rFonts w:ascii="Arial" w:eastAsiaTheme="minorHAnsi" w:hAnsi="Arial" w:cs="Arial"/>
          <w:szCs w:val="24"/>
          <w:lang w:eastAsia="en-US"/>
        </w:rPr>
        <w:t>Ilmoitet</w:t>
      </w:r>
      <w:r w:rsidR="000921ED" w:rsidRPr="007510F9">
        <w:rPr>
          <w:rFonts w:ascii="Arial" w:eastAsiaTheme="minorHAnsi" w:hAnsi="Arial" w:cs="Arial"/>
          <w:szCs w:val="24"/>
          <w:lang w:eastAsia="en-US"/>
        </w:rPr>
        <w:t>t</w:t>
      </w:r>
      <w:r w:rsidRPr="007510F9">
        <w:rPr>
          <w:rFonts w:ascii="Arial" w:eastAsiaTheme="minorHAnsi" w:hAnsi="Arial" w:cs="Arial"/>
          <w:szCs w:val="24"/>
          <w:lang w:eastAsia="en-US"/>
        </w:rPr>
        <w:t>u hin</w:t>
      </w:r>
      <w:r w:rsidR="000921ED" w:rsidRPr="007510F9">
        <w:rPr>
          <w:rFonts w:ascii="Arial" w:eastAsiaTheme="minorHAnsi" w:hAnsi="Arial" w:cs="Arial"/>
          <w:szCs w:val="24"/>
          <w:lang w:eastAsia="en-US"/>
        </w:rPr>
        <w:t>ta</w:t>
      </w:r>
      <w:r w:rsidRPr="007510F9">
        <w:rPr>
          <w:rFonts w:ascii="Arial" w:eastAsiaTheme="minorHAnsi" w:hAnsi="Arial" w:cs="Arial"/>
          <w:szCs w:val="24"/>
          <w:lang w:eastAsia="en-US"/>
        </w:rPr>
        <w:t xml:space="preserve"> o</w:t>
      </w:r>
      <w:r w:rsidR="000921ED" w:rsidRPr="007510F9">
        <w:rPr>
          <w:rFonts w:ascii="Arial" w:eastAsiaTheme="minorHAnsi" w:hAnsi="Arial" w:cs="Arial"/>
          <w:szCs w:val="24"/>
          <w:lang w:eastAsia="en-US"/>
        </w:rPr>
        <w:t>n</w:t>
      </w:r>
      <w:r w:rsidRPr="007510F9">
        <w:rPr>
          <w:rFonts w:ascii="Arial" w:eastAsiaTheme="minorHAnsi" w:hAnsi="Arial" w:cs="Arial"/>
          <w:szCs w:val="24"/>
          <w:lang w:eastAsia="en-US"/>
        </w:rPr>
        <w:t xml:space="preserve"> </w:t>
      </w:r>
      <w:bookmarkStart w:id="0" w:name="_Hlk80007476"/>
      <w:r w:rsidR="00806FAF" w:rsidRPr="007510F9">
        <w:rPr>
          <w:rFonts w:ascii="Arial" w:eastAsiaTheme="minorHAnsi" w:hAnsi="Arial" w:cs="Arial"/>
          <w:szCs w:val="24"/>
          <w:lang w:eastAsia="en-US"/>
        </w:rPr>
        <w:t xml:space="preserve">kuukausittainen </w:t>
      </w:r>
      <w:r w:rsidRPr="007510F9">
        <w:rPr>
          <w:rFonts w:ascii="Arial" w:eastAsiaTheme="minorHAnsi" w:hAnsi="Arial" w:cs="Arial"/>
          <w:szCs w:val="24"/>
          <w:lang w:eastAsia="en-US"/>
        </w:rPr>
        <w:t>liittymäkohtai</w:t>
      </w:r>
      <w:r w:rsidR="000921ED" w:rsidRPr="007510F9">
        <w:rPr>
          <w:rFonts w:ascii="Arial" w:eastAsiaTheme="minorHAnsi" w:hAnsi="Arial" w:cs="Arial"/>
          <w:szCs w:val="24"/>
          <w:lang w:eastAsia="en-US"/>
        </w:rPr>
        <w:t>nen</w:t>
      </w:r>
      <w:r w:rsidRPr="007510F9">
        <w:rPr>
          <w:rFonts w:ascii="Arial" w:eastAsiaTheme="minorHAnsi" w:hAnsi="Arial" w:cs="Arial"/>
          <w:szCs w:val="24"/>
          <w:lang w:eastAsia="en-US"/>
        </w:rPr>
        <w:t xml:space="preserve"> enimmäishint</w:t>
      </w:r>
      <w:r w:rsidR="000921ED" w:rsidRPr="007510F9">
        <w:rPr>
          <w:rFonts w:ascii="Arial" w:eastAsiaTheme="minorHAnsi" w:hAnsi="Arial" w:cs="Arial"/>
          <w:szCs w:val="24"/>
          <w:lang w:eastAsia="en-US"/>
        </w:rPr>
        <w:t>a</w:t>
      </w:r>
      <w:r w:rsidRPr="007510F9">
        <w:rPr>
          <w:rFonts w:ascii="Arial" w:eastAsiaTheme="minorHAnsi" w:hAnsi="Arial" w:cs="Arial"/>
          <w:szCs w:val="24"/>
          <w:lang w:eastAsia="en-US"/>
        </w:rPr>
        <w:t xml:space="preserve"> (euroa/liittymä)</w:t>
      </w:r>
      <w:r w:rsidR="000921ED" w:rsidRPr="007510F9">
        <w:rPr>
          <w:rFonts w:ascii="Arial" w:eastAsiaTheme="minorHAnsi" w:hAnsi="Arial" w:cs="Arial"/>
          <w:szCs w:val="24"/>
          <w:lang w:eastAsia="en-US"/>
        </w:rPr>
        <w:t xml:space="preserve"> vaatimusten mukaiselle palvelulle</w:t>
      </w:r>
      <w:r w:rsidR="00AB3584" w:rsidRPr="007510F9">
        <w:rPr>
          <w:rFonts w:ascii="Arial" w:eastAsiaTheme="minorHAnsi" w:hAnsi="Arial" w:cs="Arial"/>
          <w:szCs w:val="24"/>
          <w:lang w:eastAsia="en-US"/>
        </w:rPr>
        <w:t xml:space="preserve">, jonka </w:t>
      </w:r>
      <w:r w:rsidR="000921ED" w:rsidRPr="007510F9">
        <w:rPr>
          <w:rFonts w:ascii="Arial" w:eastAsiaTheme="minorHAnsi" w:hAnsi="Arial" w:cs="Arial"/>
          <w:szCs w:val="24"/>
          <w:lang w:eastAsia="en-US"/>
        </w:rPr>
        <w:t xml:space="preserve">nopeus </w:t>
      </w:r>
      <w:r w:rsidR="00AB3584" w:rsidRPr="007510F9">
        <w:rPr>
          <w:rFonts w:ascii="Arial" w:eastAsiaTheme="minorHAnsi" w:hAnsi="Arial" w:cs="Arial"/>
          <w:szCs w:val="24"/>
          <w:lang w:eastAsia="en-US"/>
        </w:rPr>
        <w:t xml:space="preserve">on </w:t>
      </w:r>
      <w:r w:rsidR="00A136A4" w:rsidRPr="007510F9">
        <w:rPr>
          <w:rFonts w:ascii="Arial" w:eastAsiaTheme="minorHAnsi" w:hAnsi="Arial" w:cs="Arial"/>
          <w:szCs w:val="24"/>
          <w:lang w:eastAsia="en-US"/>
        </w:rPr>
        <w:t>3</w:t>
      </w:r>
      <w:r w:rsidR="000921ED" w:rsidRPr="007510F9">
        <w:rPr>
          <w:rFonts w:ascii="Arial" w:eastAsiaTheme="minorHAnsi" w:hAnsi="Arial" w:cs="Arial"/>
          <w:szCs w:val="24"/>
          <w:lang w:eastAsia="en-US"/>
        </w:rPr>
        <w:t>00/</w:t>
      </w:r>
      <w:r w:rsidR="00A136A4" w:rsidRPr="007510F9">
        <w:rPr>
          <w:rFonts w:ascii="Arial" w:eastAsiaTheme="minorHAnsi" w:hAnsi="Arial" w:cs="Arial"/>
          <w:szCs w:val="24"/>
          <w:lang w:eastAsia="en-US"/>
        </w:rPr>
        <w:t>10</w:t>
      </w:r>
      <w:r w:rsidR="000921ED" w:rsidRPr="007510F9">
        <w:rPr>
          <w:rFonts w:ascii="Arial" w:eastAsiaTheme="minorHAnsi" w:hAnsi="Arial" w:cs="Arial"/>
          <w:szCs w:val="24"/>
          <w:lang w:eastAsia="en-US"/>
        </w:rPr>
        <w:t>0</w:t>
      </w:r>
      <w:r w:rsidR="00AB3584" w:rsidRPr="007510F9">
        <w:rPr>
          <w:rFonts w:ascii="Arial" w:eastAsiaTheme="minorHAnsi" w:hAnsi="Arial" w:cs="Arial"/>
          <w:szCs w:val="24"/>
          <w:lang w:eastAsia="en-US"/>
        </w:rPr>
        <w:t xml:space="preserve"> megabittiä sekunnissa</w:t>
      </w:r>
      <w:r w:rsidRPr="007510F9">
        <w:rPr>
          <w:rFonts w:ascii="Arial" w:eastAsiaTheme="minorHAnsi" w:hAnsi="Arial" w:cs="Arial"/>
          <w:szCs w:val="24"/>
          <w:lang w:eastAsia="en-US"/>
        </w:rPr>
        <w:t>.</w:t>
      </w:r>
      <w:bookmarkEnd w:id="0"/>
      <w:r w:rsidRPr="007510F9">
        <w:rPr>
          <w:rFonts w:ascii="Arial" w:eastAsiaTheme="minorHAnsi" w:hAnsi="Arial" w:cs="Arial"/>
          <w:szCs w:val="24"/>
          <w:lang w:eastAsia="en-US"/>
        </w:rPr>
        <w:t xml:space="preserve"> </w:t>
      </w:r>
      <w:r w:rsidR="00D27F3B" w:rsidRPr="007510F9">
        <w:rPr>
          <w:rFonts w:ascii="Arial" w:eastAsiaTheme="minorHAnsi" w:hAnsi="Arial" w:cs="Arial"/>
          <w:szCs w:val="24"/>
          <w:lang w:eastAsia="en-US"/>
        </w:rPr>
        <w:t xml:space="preserve">Mikäli palvelun kuukausimaksu sisältää verkkopäätteen tai vastaavan laitteen sen tulee tarjota </w:t>
      </w:r>
      <w:r w:rsidR="00D27F3B" w:rsidRPr="007510F9">
        <w:rPr>
          <w:rFonts w:ascii="Arial" w:hAnsi="Arial" w:cs="Arial"/>
          <w:szCs w:val="24"/>
        </w:rPr>
        <w:t>vähintään yksi kiinteä Ethernet-portti RJ-45-liitännällä sekä langaton lähiverkkoliitäntä (</w:t>
      </w:r>
      <w:proofErr w:type="spellStart"/>
      <w:r w:rsidR="00D27F3B" w:rsidRPr="007510F9">
        <w:rPr>
          <w:rFonts w:ascii="Arial" w:hAnsi="Arial" w:cs="Arial"/>
          <w:szCs w:val="24"/>
        </w:rPr>
        <w:t>WiFi</w:t>
      </w:r>
      <w:proofErr w:type="spellEnd"/>
      <w:r w:rsidR="00D27F3B" w:rsidRPr="007510F9">
        <w:rPr>
          <w:rFonts w:ascii="Arial" w:hAnsi="Arial" w:cs="Arial"/>
          <w:szCs w:val="24"/>
        </w:rPr>
        <w:t>).</w:t>
      </w:r>
    </w:p>
    <w:p w14:paraId="4AC3FB04" w14:textId="5B819CE5" w:rsidR="00AB3584" w:rsidRPr="007510F9" w:rsidRDefault="00AB3584" w:rsidP="00206FD9">
      <w:pPr>
        <w:overflowPunct/>
        <w:textAlignment w:val="auto"/>
        <w:rPr>
          <w:rFonts w:ascii="Arial" w:eastAsiaTheme="minorHAnsi" w:hAnsi="Arial" w:cs="Arial"/>
          <w:szCs w:val="24"/>
          <w:lang w:eastAsia="en-US"/>
        </w:rPr>
      </w:pPr>
    </w:p>
    <w:p w14:paraId="5BCF7709" w14:textId="5ABB8C68" w:rsidR="00AB3584" w:rsidRPr="007510F9" w:rsidRDefault="00AB3584" w:rsidP="00AB3584">
      <w:pPr>
        <w:overflowPunct/>
        <w:textAlignment w:val="auto"/>
        <w:rPr>
          <w:rFonts w:ascii="Arial" w:eastAsiaTheme="minorHAnsi" w:hAnsi="Arial" w:cs="Arial"/>
          <w:szCs w:val="24"/>
          <w:lang w:eastAsia="en-US"/>
        </w:rPr>
      </w:pPr>
      <w:r w:rsidRPr="007510F9">
        <w:rPr>
          <w:rFonts w:ascii="Arial" w:eastAsiaTheme="minorHAnsi" w:hAnsi="Arial" w:cs="Arial"/>
          <w:szCs w:val="24"/>
          <w:lang w:eastAsia="en-US"/>
        </w:rPr>
        <w:t>Kuukausihinta on kiinteä koko laissa määritellyn vähimmäissopimuskauden ajan</w:t>
      </w:r>
      <w:r w:rsidR="00D27F3B" w:rsidRPr="007510F9">
        <w:rPr>
          <w:rFonts w:ascii="Arial" w:eastAsiaTheme="minorHAnsi" w:hAnsi="Arial" w:cs="Arial"/>
          <w:szCs w:val="24"/>
          <w:lang w:eastAsia="en-US"/>
        </w:rPr>
        <w:t xml:space="preserve"> (10 vuotta)</w:t>
      </w:r>
      <w:r w:rsidRPr="007510F9">
        <w:rPr>
          <w:rFonts w:ascii="Arial" w:eastAsiaTheme="minorHAnsi" w:hAnsi="Arial" w:cs="Arial"/>
          <w:szCs w:val="24"/>
          <w:lang w:eastAsia="en-US"/>
        </w:rPr>
        <w:t xml:space="preserve"> seuraavin poikkeuksin:</w:t>
      </w:r>
    </w:p>
    <w:p w14:paraId="6806659E" w14:textId="77777777" w:rsidR="00D27F3B" w:rsidRPr="007510F9" w:rsidRDefault="00D27F3B" w:rsidP="00AB3584">
      <w:pPr>
        <w:overflowPunct/>
        <w:textAlignment w:val="auto"/>
        <w:rPr>
          <w:rFonts w:ascii="Arial" w:eastAsiaTheme="minorHAnsi" w:hAnsi="Arial" w:cs="Arial"/>
          <w:szCs w:val="24"/>
          <w:lang w:eastAsia="en-US"/>
        </w:rPr>
      </w:pPr>
    </w:p>
    <w:p w14:paraId="25FB0095" w14:textId="28ACD7C7" w:rsidR="00AB3584" w:rsidRPr="007510F9" w:rsidRDefault="00AB3584" w:rsidP="00AB3584">
      <w:pPr>
        <w:pStyle w:val="Luettelokappale"/>
        <w:numPr>
          <w:ilvl w:val="0"/>
          <w:numId w:val="5"/>
        </w:numPr>
        <w:overflowPunct/>
        <w:textAlignment w:val="auto"/>
        <w:rPr>
          <w:rFonts w:ascii="Arial" w:eastAsiaTheme="minorHAnsi" w:hAnsi="Arial" w:cs="Arial"/>
          <w:szCs w:val="24"/>
          <w:lang w:eastAsia="en-US"/>
        </w:rPr>
      </w:pPr>
      <w:r w:rsidRPr="007510F9">
        <w:rPr>
          <w:rFonts w:ascii="Arial" w:eastAsiaTheme="minorHAnsi" w:hAnsi="Arial" w:cs="Arial"/>
          <w:szCs w:val="24"/>
          <w:lang w:eastAsia="en-US"/>
        </w:rPr>
        <w:t xml:space="preserve">Palvelun hinnan tulee olla kilpailukykyinen yleisesti markkinoilla olevien vastaavien palveluiden hintatasoon verrattaessa koko sopimuskauden ajan. Mikäli </w:t>
      </w:r>
      <w:r w:rsidR="00D27F3B" w:rsidRPr="007510F9">
        <w:rPr>
          <w:rFonts w:ascii="Arial" w:eastAsiaTheme="minorHAnsi" w:hAnsi="Arial" w:cs="Arial"/>
          <w:szCs w:val="24"/>
          <w:lang w:eastAsia="en-US"/>
        </w:rPr>
        <w:t>t</w:t>
      </w:r>
      <w:r w:rsidRPr="007510F9">
        <w:rPr>
          <w:rFonts w:ascii="Arial" w:eastAsiaTheme="minorHAnsi" w:hAnsi="Arial" w:cs="Arial"/>
          <w:szCs w:val="24"/>
          <w:lang w:eastAsia="en-US"/>
        </w:rPr>
        <w:t xml:space="preserve">oimittajan yleinen hinnasto sopimuskauden aikana muuttuu niin, että yleisen hinnaston hinta on alhaisempi kuin tässä hanke-ehdotuksessa ilmoitettu hinta, sovelletaan alempaa hinnastohintaa. </w:t>
      </w:r>
    </w:p>
    <w:p w14:paraId="5293D744" w14:textId="77777777" w:rsidR="00D27F3B" w:rsidRPr="007510F9" w:rsidRDefault="00AB3584" w:rsidP="00D27F3B">
      <w:pPr>
        <w:pStyle w:val="Luettelokappale"/>
        <w:numPr>
          <w:ilvl w:val="0"/>
          <w:numId w:val="5"/>
        </w:numPr>
        <w:overflowPunct/>
        <w:textAlignment w:val="auto"/>
        <w:rPr>
          <w:rFonts w:ascii="Arial" w:eastAsiaTheme="minorHAnsi" w:hAnsi="Arial" w:cs="Arial"/>
          <w:szCs w:val="24"/>
          <w:lang w:eastAsia="en-US"/>
        </w:rPr>
      </w:pPr>
      <w:r w:rsidRPr="007510F9">
        <w:rPr>
          <w:rFonts w:ascii="Arial" w:eastAsiaTheme="minorHAnsi" w:hAnsi="Arial" w:cs="Arial"/>
          <w:szCs w:val="24"/>
          <w:lang w:eastAsia="en-US"/>
        </w:rPr>
        <w:t>Mikäli viranomaisten määräämien julkisten maksujen tai arvonlisäveron suuruus tai kantamisperuste muuttuu joko säädösmuutoksen tai verotuskäytännön muuttumisen vuoksi, tuotteiden hinnat muuttuvat vastaavasti.</w:t>
      </w:r>
      <w:r w:rsidR="00D27F3B" w:rsidRPr="007510F9">
        <w:rPr>
          <w:rFonts w:ascii="Arial" w:eastAsiaTheme="minorHAnsi" w:hAnsi="Arial" w:cs="Arial"/>
          <w:szCs w:val="24"/>
          <w:lang w:eastAsia="en-US"/>
        </w:rPr>
        <w:t xml:space="preserve"> </w:t>
      </w:r>
    </w:p>
    <w:p w14:paraId="2F1AD248" w14:textId="69CCAB08" w:rsidR="00D27F3B" w:rsidRPr="007510F9" w:rsidRDefault="00D27F3B" w:rsidP="00D27F3B">
      <w:pPr>
        <w:pStyle w:val="Luettelokappale"/>
        <w:numPr>
          <w:ilvl w:val="0"/>
          <w:numId w:val="5"/>
        </w:numPr>
        <w:overflowPunct/>
        <w:textAlignment w:val="auto"/>
        <w:rPr>
          <w:rFonts w:ascii="Arial" w:eastAsiaTheme="minorHAnsi" w:hAnsi="Arial" w:cs="Arial"/>
          <w:szCs w:val="24"/>
          <w:lang w:eastAsia="en-US"/>
        </w:rPr>
      </w:pPr>
      <w:r w:rsidRPr="007510F9">
        <w:rPr>
          <w:rFonts w:ascii="Arial" w:eastAsiaTheme="minorHAnsi" w:hAnsi="Arial" w:cs="Arial"/>
          <w:szCs w:val="24"/>
          <w:lang w:eastAsia="en-US"/>
        </w:rPr>
        <w:t>Hanke-ehdotuksen tekijällä on oikeus veloittaa myös sitä alhaisempaa kuukausihintaa esimerkiksi kampanjoiden tai vastaavien yhteydessä.</w:t>
      </w:r>
    </w:p>
    <w:p w14:paraId="45D33440" w14:textId="77777777" w:rsidR="00D27F3B" w:rsidRPr="007510F9" w:rsidRDefault="00D27F3B" w:rsidP="00D27F3B">
      <w:pPr>
        <w:pStyle w:val="Luettelokappale"/>
        <w:overflowPunct/>
        <w:textAlignment w:val="auto"/>
        <w:rPr>
          <w:rFonts w:ascii="Arial" w:eastAsiaTheme="minorHAnsi" w:hAnsi="Arial" w:cs="Arial"/>
          <w:szCs w:val="24"/>
          <w:lang w:eastAsia="en-US"/>
        </w:rPr>
      </w:pPr>
    </w:p>
    <w:p w14:paraId="0AEDBD89" w14:textId="3B00F744" w:rsidR="00F97A15" w:rsidRPr="007510F9" w:rsidRDefault="00A136A4" w:rsidP="00D27F3B">
      <w:pPr>
        <w:overflowPunct/>
        <w:textAlignment w:val="auto"/>
        <w:rPr>
          <w:rFonts w:ascii="Arial" w:eastAsiaTheme="minorHAnsi" w:hAnsi="Arial" w:cs="Arial"/>
          <w:szCs w:val="24"/>
          <w:lang w:eastAsia="en-US"/>
        </w:rPr>
      </w:pPr>
      <w:r w:rsidRPr="007510F9">
        <w:rPr>
          <w:rFonts w:ascii="Arial" w:eastAsiaTheme="minorHAnsi" w:hAnsi="Arial" w:cs="Arial"/>
          <w:szCs w:val="24"/>
          <w:lang w:eastAsia="en-US"/>
        </w:rPr>
        <w:t>Lisäksi hanke-ehdotuksen tekijä voi tarjota vaadittua nopeampi ja hitaampia yhteyksiä, mutta niiden hintoja ei huomioida vertailussa.</w:t>
      </w:r>
    </w:p>
    <w:p w14:paraId="5D8CDB41" w14:textId="77777777" w:rsidR="00F97A15" w:rsidRPr="007510F9" w:rsidRDefault="00F97A15" w:rsidP="00F97A15">
      <w:pPr>
        <w:rPr>
          <w:rFonts w:ascii="Arial" w:hAnsi="Arial" w:cs="Arial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F97A15" w:rsidRPr="007510F9" w14:paraId="10929473" w14:textId="77777777" w:rsidTr="00C45D43">
        <w:tc>
          <w:tcPr>
            <w:tcW w:w="5807" w:type="dxa"/>
          </w:tcPr>
          <w:p w14:paraId="44665093" w14:textId="78ED645E" w:rsidR="00004163" w:rsidRPr="007510F9" w:rsidRDefault="00206FD9" w:rsidP="008229B9">
            <w:pPr>
              <w:rPr>
                <w:rFonts w:ascii="Arial" w:hAnsi="Arial" w:cs="Arial"/>
                <w:szCs w:val="24"/>
              </w:rPr>
            </w:pPr>
            <w:r w:rsidRPr="007510F9">
              <w:rPr>
                <w:rFonts w:ascii="Arial" w:hAnsi="Arial" w:cs="Arial"/>
                <w:szCs w:val="24"/>
              </w:rPr>
              <w:t>Palvelun kuukausimaksu</w:t>
            </w:r>
            <w:r w:rsidR="00A136A4" w:rsidRPr="007510F9">
              <w:rPr>
                <w:rFonts w:ascii="Arial" w:hAnsi="Arial" w:cs="Arial"/>
                <w:szCs w:val="24"/>
              </w:rPr>
              <w:t xml:space="preserve"> </w:t>
            </w:r>
            <w:r w:rsidR="00DB698C" w:rsidRPr="007510F9">
              <w:rPr>
                <w:rFonts w:ascii="Arial" w:hAnsi="Arial" w:cs="Arial"/>
                <w:szCs w:val="24"/>
              </w:rPr>
              <w:t>palvelulle</w:t>
            </w:r>
            <w:r w:rsidR="00A136A4" w:rsidRPr="007510F9">
              <w:rPr>
                <w:rFonts w:ascii="Arial" w:hAnsi="Arial" w:cs="Arial"/>
                <w:szCs w:val="24"/>
              </w:rPr>
              <w:t xml:space="preserve">, </w:t>
            </w:r>
            <w:bookmarkStart w:id="1" w:name="_Hlk97546013"/>
            <w:r w:rsidR="00A136A4" w:rsidRPr="007510F9">
              <w:rPr>
                <w:rFonts w:ascii="Arial" w:hAnsi="Arial" w:cs="Arial"/>
                <w:szCs w:val="24"/>
              </w:rPr>
              <w:t>jonka vähimmäisnopeus on saapuvassa liikenteessä 300 megabittiä sekunnissa ja lähtevässä liikenteessä 100 megabittiä sekunnissa (alv 0 %).</w:t>
            </w:r>
            <w:bookmarkEnd w:id="1"/>
          </w:p>
        </w:tc>
        <w:tc>
          <w:tcPr>
            <w:tcW w:w="3821" w:type="dxa"/>
          </w:tcPr>
          <w:p w14:paraId="242DEABA" w14:textId="77777777" w:rsidR="00F97A15" w:rsidRPr="007510F9" w:rsidRDefault="00F97A15" w:rsidP="008229B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E67866B" w14:textId="77777777" w:rsidR="009B116B" w:rsidRPr="007510F9" w:rsidRDefault="009B116B" w:rsidP="00F97A15">
      <w:pPr>
        <w:rPr>
          <w:rFonts w:ascii="Arial" w:hAnsi="Arial" w:cs="Arial"/>
          <w:szCs w:val="24"/>
        </w:rPr>
      </w:pPr>
    </w:p>
    <w:p w14:paraId="7DABCC42" w14:textId="77777777" w:rsidR="00004163" w:rsidRPr="007510F9" w:rsidRDefault="00004163" w:rsidP="002814CA">
      <w:pPr>
        <w:rPr>
          <w:rFonts w:ascii="Arial" w:hAnsi="Arial" w:cs="Arial"/>
          <w:b/>
          <w:bCs/>
          <w:szCs w:val="24"/>
        </w:rPr>
      </w:pPr>
    </w:p>
    <w:p w14:paraId="10DDA496" w14:textId="788775C9" w:rsidR="00C45D43" w:rsidRPr="007510F9" w:rsidRDefault="00B67CEA" w:rsidP="002814CA">
      <w:pPr>
        <w:rPr>
          <w:rFonts w:ascii="Arial" w:hAnsi="Arial" w:cs="Arial"/>
          <w:b/>
          <w:bCs/>
          <w:szCs w:val="24"/>
        </w:rPr>
      </w:pPr>
      <w:r w:rsidRPr="007510F9">
        <w:rPr>
          <w:rFonts w:ascii="Arial" w:hAnsi="Arial" w:cs="Arial"/>
          <w:b/>
          <w:bCs/>
          <w:szCs w:val="24"/>
        </w:rPr>
        <w:t>Sitoutuminen palvelun tarjontaan</w:t>
      </w:r>
    </w:p>
    <w:p w14:paraId="697AF5B6" w14:textId="2D312C6C" w:rsidR="00806FAF" w:rsidRPr="007510F9" w:rsidRDefault="00806FAF" w:rsidP="002814CA">
      <w:pPr>
        <w:rPr>
          <w:rFonts w:ascii="Arial" w:hAnsi="Arial" w:cs="Arial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9A58D3" w:rsidRPr="007510F9" w14:paraId="7247EB85" w14:textId="77777777" w:rsidTr="00551C74">
        <w:tc>
          <w:tcPr>
            <w:tcW w:w="5807" w:type="dxa"/>
          </w:tcPr>
          <w:p w14:paraId="6CDE81E3" w14:textId="4C245E56" w:rsidR="009A58D3" w:rsidRPr="007510F9" w:rsidRDefault="009A58D3" w:rsidP="00551C74">
            <w:pPr>
              <w:rPr>
                <w:rFonts w:ascii="Arial" w:hAnsi="Arial" w:cs="Arial"/>
              </w:rPr>
            </w:pPr>
            <w:bookmarkStart w:id="2" w:name="_Hlk97547431"/>
            <w:r w:rsidRPr="007510F9">
              <w:rPr>
                <w:rFonts w:ascii="Arial" w:hAnsi="Arial" w:cs="Arial"/>
              </w:rPr>
              <w:t xml:space="preserve">Kuinka pitkäksi aikaa tarjoaja sitoutuu tarjoamaan palveluja tilaajalle (vuosina) tuen viimeisen erän maksamisesta lukien? </w:t>
            </w:r>
            <w:bookmarkEnd w:id="2"/>
            <w:r w:rsidR="00B67CEA" w:rsidRPr="007510F9">
              <w:rPr>
                <w:rFonts w:ascii="Arial" w:hAnsi="Arial" w:cs="Arial"/>
                <w:vertAlign w:val="superscript"/>
              </w:rPr>
              <w:t>1)</w:t>
            </w:r>
            <w:r w:rsidRPr="007510F9">
              <w:rPr>
                <w:rFonts w:ascii="Arial" w:hAnsi="Arial" w:cs="Arial"/>
                <w:vertAlign w:val="superscript"/>
              </w:rPr>
              <w:t xml:space="preserve">   </w:t>
            </w:r>
          </w:p>
        </w:tc>
        <w:tc>
          <w:tcPr>
            <w:tcW w:w="3821" w:type="dxa"/>
          </w:tcPr>
          <w:p w14:paraId="2F29D11C" w14:textId="77777777" w:rsidR="009A58D3" w:rsidRPr="007510F9" w:rsidRDefault="009A58D3" w:rsidP="00551C7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281F4E3" w14:textId="43D221DD" w:rsidR="00806FAF" w:rsidRPr="007510F9" w:rsidRDefault="00806FAF" w:rsidP="002814CA">
      <w:pPr>
        <w:rPr>
          <w:rFonts w:ascii="Arial" w:hAnsi="Arial" w:cs="Arial"/>
          <w:szCs w:val="24"/>
        </w:rPr>
      </w:pPr>
    </w:p>
    <w:p w14:paraId="6F69FE90" w14:textId="3771E23B" w:rsidR="009A58D3" w:rsidRPr="007510F9" w:rsidRDefault="00BD7389" w:rsidP="002814CA">
      <w:pPr>
        <w:rPr>
          <w:rFonts w:ascii="Arial" w:hAnsi="Arial" w:cs="Arial"/>
          <w:vertAlign w:val="superscript"/>
        </w:rPr>
      </w:pPr>
      <w:r w:rsidRPr="007510F9">
        <w:rPr>
          <w:rFonts w:ascii="Arial" w:hAnsi="Arial" w:cs="Arial"/>
          <w:vertAlign w:val="superscript"/>
        </w:rPr>
        <w:t xml:space="preserve">1)   </w:t>
      </w:r>
      <w:r w:rsidR="009A58D3" w:rsidRPr="007510F9">
        <w:rPr>
          <w:rFonts w:ascii="Arial" w:hAnsi="Arial" w:cs="Arial"/>
        </w:rPr>
        <w:t>Lain mukaan hanke-ehdotuksen laatijan on sitouduttava tarjoamaan vähintään kymmenen vuoden ajan tuen viimeisen erän maksamisesta lukien. Mikäli hanke-ehdotuksen laatija sitoutuu tarjoamaan kyseisiä palveluja laissa määriteltyä vähimmäisaikaa pidemmän ajan se voi saada vertailussa lisäpisteitä.</w:t>
      </w:r>
    </w:p>
    <w:p w14:paraId="1ABD01D0" w14:textId="77777777" w:rsidR="00004163" w:rsidRPr="007510F9" w:rsidRDefault="00004163" w:rsidP="002814CA">
      <w:pPr>
        <w:rPr>
          <w:rFonts w:ascii="Arial" w:hAnsi="Arial" w:cs="Arial"/>
          <w:b/>
          <w:szCs w:val="24"/>
        </w:rPr>
      </w:pPr>
    </w:p>
    <w:p w14:paraId="445B837E" w14:textId="5917918C" w:rsidR="00C45D43" w:rsidRPr="007510F9" w:rsidRDefault="00C45D43" w:rsidP="002814CA">
      <w:pPr>
        <w:rPr>
          <w:rFonts w:ascii="Arial" w:hAnsi="Arial" w:cs="Arial"/>
          <w:b/>
          <w:szCs w:val="24"/>
        </w:rPr>
      </w:pPr>
      <w:r w:rsidRPr="007510F9">
        <w:rPr>
          <w:rFonts w:ascii="Arial" w:hAnsi="Arial" w:cs="Arial"/>
          <w:b/>
          <w:szCs w:val="24"/>
        </w:rPr>
        <w:t>Muut selvitykset</w:t>
      </w:r>
    </w:p>
    <w:p w14:paraId="17D59F46" w14:textId="77777777" w:rsidR="00C45D43" w:rsidRPr="007510F9" w:rsidRDefault="00C45D43" w:rsidP="002814CA">
      <w:pPr>
        <w:rPr>
          <w:rFonts w:ascii="Arial" w:hAnsi="Arial" w:cs="Arial"/>
          <w:szCs w:val="24"/>
        </w:rPr>
      </w:pPr>
      <w:r w:rsidRPr="007510F9">
        <w:rPr>
          <w:rFonts w:ascii="Arial" w:hAnsi="Arial" w:cs="Arial"/>
          <w:szCs w:val="24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C45D43" w:rsidRPr="007510F9" w14:paraId="0D15B0EA" w14:textId="77777777" w:rsidTr="009A58D3">
        <w:trPr>
          <w:trHeight w:val="1250"/>
        </w:trPr>
        <w:tc>
          <w:tcPr>
            <w:tcW w:w="5807" w:type="dxa"/>
          </w:tcPr>
          <w:p w14:paraId="7FA5B330" w14:textId="39B1D108" w:rsidR="009A58D3" w:rsidRPr="007510F9" w:rsidRDefault="00C45D43" w:rsidP="00C45D43">
            <w:pPr>
              <w:rPr>
                <w:rFonts w:ascii="Arial" w:hAnsi="Arial" w:cs="Arial"/>
                <w:szCs w:val="24"/>
              </w:rPr>
            </w:pPr>
            <w:r w:rsidRPr="007510F9">
              <w:rPr>
                <w:rFonts w:ascii="Arial" w:hAnsi="Arial" w:cs="Arial"/>
                <w:szCs w:val="24"/>
              </w:rPr>
              <w:t>Selvitys yhteisrakentamisesta muiden yhdyskuntaa palvelevien johtojen ja rakennelmien asentamisen yhteydessä (Erillisessä liitteessä. Tässä ilmoitetaan vain liitteen numero)</w:t>
            </w:r>
          </w:p>
        </w:tc>
        <w:tc>
          <w:tcPr>
            <w:tcW w:w="3821" w:type="dxa"/>
          </w:tcPr>
          <w:p w14:paraId="12D83FD6" w14:textId="77777777" w:rsidR="00C45D43" w:rsidRPr="007510F9" w:rsidRDefault="00C45D43" w:rsidP="002814CA">
            <w:pPr>
              <w:rPr>
                <w:rFonts w:ascii="Arial" w:hAnsi="Arial" w:cs="Arial"/>
                <w:szCs w:val="24"/>
              </w:rPr>
            </w:pPr>
          </w:p>
        </w:tc>
      </w:tr>
      <w:tr w:rsidR="00C45D43" w:rsidRPr="007510F9" w14:paraId="47C19C37" w14:textId="77777777" w:rsidTr="00C45D43">
        <w:tc>
          <w:tcPr>
            <w:tcW w:w="5807" w:type="dxa"/>
          </w:tcPr>
          <w:p w14:paraId="1430AF04" w14:textId="4D9C59EE" w:rsidR="00C45D43" w:rsidRPr="007510F9" w:rsidRDefault="00C45D43" w:rsidP="002814CA">
            <w:pPr>
              <w:rPr>
                <w:rFonts w:ascii="Arial" w:hAnsi="Arial" w:cs="Arial"/>
                <w:szCs w:val="24"/>
              </w:rPr>
            </w:pPr>
            <w:r w:rsidRPr="007510F9">
              <w:rPr>
                <w:rFonts w:ascii="Arial" w:hAnsi="Arial" w:cs="Arial"/>
                <w:szCs w:val="24"/>
              </w:rPr>
              <w:t>Tuenhakijan liiketoimintasuunnitelma tai muu kuvaus yrityksen toiminnasta sekä maksuvalmius- ja kannattavuuslaskelma (Erillisessä liitteessä. Tässä ilmoitetaan vain liitteen numero)</w:t>
            </w:r>
          </w:p>
        </w:tc>
        <w:tc>
          <w:tcPr>
            <w:tcW w:w="3821" w:type="dxa"/>
          </w:tcPr>
          <w:p w14:paraId="2AB6F429" w14:textId="77777777" w:rsidR="00C45D43" w:rsidRPr="007510F9" w:rsidRDefault="00C45D43" w:rsidP="002814CA">
            <w:pPr>
              <w:rPr>
                <w:rFonts w:ascii="Arial" w:hAnsi="Arial" w:cs="Arial"/>
                <w:szCs w:val="24"/>
              </w:rPr>
            </w:pPr>
          </w:p>
        </w:tc>
      </w:tr>
      <w:tr w:rsidR="00C45D43" w:rsidRPr="007510F9" w14:paraId="561D07A1" w14:textId="77777777" w:rsidTr="00C45D43">
        <w:tc>
          <w:tcPr>
            <w:tcW w:w="5807" w:type="dxa"/>
          </w:tcPr>
          <w:p w14:paraId="6992C338" w14:textId="30405E6B" w:rsidR="00C45D43" w:rsidRPr="007510F9" w:rsidRDefault="00C45D43" w:rsidP="002814CA">
            <w:pPr>
              <w:rPr>
                <w:rFonts w:ascii="Arial" w:hAnsi="Arial" w:cs="Arial"/>
                <w:szCs w:val="24"/>
              </w:rPr>
            </w:pPr>
            <w:r w:rsidRPr="007510F9">
              <w:rPr>
                <w:rFonts w:ascii="Arial" w:hAnsi="Arial" w:cs="Arial"/>
                <w:szCs w:val="24"/>
              </w:rPr>
              <w:t>Analyysi hankkeeseen liittyvistä toiminnallisista, taloudellisista ja muista riskeistä sekä suunnitelma niiden hallitsemiseksi. (Erillisessä liitteessä. Tässä ilmoitetaan vain liitteen numero)</w:t>
            </w:r>
          </w:p>
        </w:tc>
        <w:tc>
          <w:tcPr>
            <w:tcW w:w="3821" w:type="dxa"/>
          </w:tcPr>
          <w:p w14:paraId="3E5821FF" w14:textId="77777777" w:rsidR="00C45D43" w:rsidRPr="007510F9" w:rsidRDefault="00C45D43" w:rsidP="002814CA">
            <w:pPr>
              <w:rPr>
                <w:rFonts w:ascii="Arial" w:hAnsi="Arial" w:cs="Arial"/>
                <w:szCs w:val="24"/>
              </w:rPr>
            </w:pPr>
          </w:p>
        </w:tc>
      </w:tr>
      <w:tr w:rsidR="009A58D3" w:rsidRPr="00827F89" w14:paraId="1C7C7907" w14:textId="77777777" w:rsidTr="00C45D43">
        <w:tc>
          <w:tcPr>
            <w:tcW w:w="5807" w:type="dxa"/>
          </w:tcPr>
          <w:p w14:paraId="3196CB7B" w14:textId="77777777" w:rsidR="009A58D3" w:rsidRPr="007510F9" w:rsidRDefault="009A58D3" w:rsidP="002814CA">
            <w:pPr>
              <w:rPr>
                <w:rFonts w:ascii="Arial" w:hAnsi="Arial" w:cs="Arial"/>
                <w:szCs w:val="24"/>
                <w:lang w:val="en-US"/>
              </w:rPr>
            </w:pPr>
            <w:r w:rsidRPr="007510F9">
              <w:rPr>
                <w:rFonts w:ascii="Arial" w:hAnsi="Arial" w:cs="Arial"/>
                <w:szCs w:val="24"/>
                <w:lang w:val="en-US"/>
              </w:rPr>
              <w:t>Do no significant harm -</w:t>
            </w:r>
            <w:proofErr w:type="spellStart"/>
            <w:r w:rsidRPr="007510F9">
              <w:rPr>
                <w:rFonts w:ascii="Arial" w:hAnsi="Arial" w:cs="Arial"/>
                <w:szCs w:val="24"/>
                <w:lang w:val="en-US"/>
              </w:rPr>
              <w:t>lomake</w:t>
            </w:r>
            <w:proofErr w:type="spellEnd"/>
            <w:r w:rsidRPr="007510F9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Pr="007510F9">
              <w:rPr>
                <w:rFonts w:ascii="Arial" w:hAnsi="Arial" w:cs="Arial"/>
                <w:szCs w:val="24"/>
                <w:lang w:val="en-US"/>
              </w:rPr>
              <w:t>täytettynä</w:t>
            </w:r>
            <w:proofErr w:type="spellEnd"/>
          </w:p>
          <w:p w14:paraId="0BFA711E" w14:textId="34F18C0E" w:rsidR="009A58D3" w:rsidRPr="007510F9" w:rsidRDefault="009A58D3" w:rsidP="002814CA">
            <w:pPr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821" w:type="dxa"/>
          </w:tcPr>
          <w:p w14:paraId="21D2510F" w14:textId="77777777" w:rsidR="009A58D3" w:rsidRPr="007510F9" w:rsidRDefault="009A58D3" w:rsidP="002814CA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10A0648E" w14:textId="5B8BA8BF" w:rsidR="002814CA" w:rsidRPr="007510F9" w:rsidRDefault="002814CA" w:rsidP="002814CA">
      <w:pPr>
        <w:rPr>
          <w:rFonts w:ascii="Arial" w:hAnsi="Arial" w:cs="Arial"/>
          <w:szCs w:val="24"/>
          <w:lang w:val="en-US"/>
        </w:rPr>
      </w:pPr>
    </w:p>
    <w:p w14:paraId="1709D7DD" w14:textId="77777777" w:rsidR="002814CA" w:rsidRPr="007510F9" w:rsidRDefault="002814CA" w:rsidP="002814CA">
      <w:pPr>
        <w:rPr>
          <w:rFonts w:ascii="Arial" w:hAnsi="Arial" w:cs="Arial"/>
          <w:szCs w:val="24"/>
          <w:lang w:val="en-US"/>
        </w:rPr>
      </w:pPr>
    </w:p>
    <w:p w14:paraId="0E4C23DB" w14:textId="2DEAE562" w:rsidR="002814CA" w:rsidRPr="007510F9" w:rsidRDefault="00C45D43" w:rsidP="002814CA">
      <w:pPr>
        <w:rPr>
          <w:rFonts w:ascii="Arial" w:hAnsi="Arial" w:cs="Arial"/>
          <w:b/>
          <w:szCs w:val="24"/>
        </w:rPr>
      </w:pPr>
      <w:r w:rsidRPr="007510F9">
        <w:rPr>
          <w:rFonts w:ascii="Arial" w:hAnsi="Arial" w:cs="Arial"/>
          <w:b/>
          <w:szCs w:val="24"/>
        </w:rPr>
        <w:t>Sitoutuminen asetettuihin vaatimuksiin</w:t>
      </w:r>
    </w:p>
    <w:p w14:paraId="76624B39" w14:textId="77777777" w:rsidR="00510CF4" w:rsidRPr="007510F9" w:rsidRDefault="00510CF4" w:rsidP="00510CF4">
      <w:pPr>
        <w:pStyle w:val="Luettelokappale"/>
        <w:rPr>
          <w:rFonts w:ascii="Arial" w:hAnsi="Arial" w:cs="Arial"/>
          <w:szCs w:val="24"/>
        </w:rPr>
      </w:pPr>
    </w:p>
    <w:p w14:paraId="3E058F96" w14:textId="6B90282C" w:rsidR="00510CF4" w:rsidRPr="007510F9" w:rsidRDefault="00510CF4" w:rsidP="00C45D43">
      <w:pPr>
        <w:rPr>
          <w:rFonts w:ascii="Arial" w:hAnsi="Arial" w:cs="Arial"/>
          <w:szCs w:val="24"/>
        </w:rPr>
      </w:pPr>
      <w:r w:rsidRPr="007510F9">
        <w:rPr>
          <w:rFonts w:ascii="Arial" w:hAnsi="Arial" w:cs="Arial"/>
          <w:szCs w:val="24"/>
        </w:rPr>
        <w:t xml:space="preserve">Tuen myöntämisen edellytyksenä on, että hakija sitoutuu kaikkiin tässä pyynnössä esitettyihin sekä </w:t>
      </w:r>
      <w:r w:rsidR="00481733" w:rsidRPr="007510F9">
        <w:rPr>
          <w:rFonts w:ascii="Arial" w:hAnsi="Arial" w:cs="Arial"/>
          <w:szCs w:val="24"/>
        </w:rPr>
        <w:t xml:space="preserve">hanketta säätelevissä laissa ja asetuksissa sekä viranomaismääräyksissä </w:t>
      </w:r>
      <w:r w:rsidRPr="007510F9">
        <w:rPr>
          <w:rFonts w:ascii="Arial" w:hAnsi="Arial" w:cs="Arial"/>
          <w:szCs w:val="24"/>
        </w:rPr>
        <w:t>määriteltyihin ehtoihin</w:t>
      </w:r>
      <w:r w:rsidR="00C45D43" w:rsidRPr="007510F9">
        <w:rPr>
          <w:rFonts w:ascii="Arial" w:hAnsi="Arial" w:cs="Arial"/>
          <w:szCs w:val="24"/>
        </w:rPr>
        <w:t>.</w:t>
      </w:r>
    </w:p>
    <w:p w14:paraId="448A9799" w14:textId="77777777" w:rsidR="00C45D43" w:rsidRPr="007510F9" w:rsidRDefault="00C45D43" w:rsidP="00C45D43">
      <w:pPr>
        <w:rPr>
          <w:rFonts w:ascii="Arial" w:hAnsi="Arial" w:cs="Arial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C45D43" w:rsidRPr="007510F9" w14:paraId="4B1A423B" w14:textId="77777777" w:rsidTr="00C45D43">
        <w:tc>
          <w:tcPr>
            <w:tcW w:w="5807" w:type="dxa"/>
          </w:tcPr>
          <w:p w14:paraId="18EDDB81" w14:textId="0A0BC532" w:rsidR="00C45D43" w:rsidRPr="007510F9" w:rsidRDefault="00C45D43" w:rsidP="00C45D43">
            <w:pPr>
              <w:rPr>
                <w:rFonts w:ascii="Arial" w:hAnsi="Arial" w:cs="Arial"/>
                <w:szCs w:val="24"/>
              </w:rPr>
            </w:pPr>
            <w:r w:rsidRPr="007510F9">
              <w:rPr>
                <w:rFonts w:ascii="Arial" w:hAnsi="Arial" w:cs="Arial"/>
                <w:szCs w:val="24"/>
              </w:rPr>
              <w:t>Sitoutuuko tuen hakija edellä kuvattuihin vaatimuksiin (kyllä/ei)?</w:t>
            </w:r>
          </w:p>
        </w:tc>
        <w:tc>
          <w:tcPr>
            <w:tcW w:w="3821" w:type="dxa"/>
          </w:tcPr>
          <w:p w14:paraId="780AA2F3" w14:textId="77777777" w:rsidR="00C45D43" w:rsidRPr="007510F9" w:rsidRDefault="00C45D43" w:rsidP="00C45D4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3EC6E8F" w14:textId="70235BFC" w:rsidR="00C45D43" w:rsidRPr="007510F9" w:rsidRDefault="00C45D43" w:rsidP="00C45D43">
      <w:pPr>
        <w:rPr>
          <w:rFonts w:ascii="Arial" w:hAnsi="Arial" w:cs="Arial"/>
          <w:szCs w:val="24"/>
        </w:rPr>
      </w:pPr>
    </w:p>
    <w:sectPr w:rsidR="00C45D43" w:rsidRPr="007510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7575"/>
    <w:multiLevelType w:val="hybridMultilevel"/>
    <w:tmpl w:val="18A4C1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A3FD5"/>
    <w:multiLevelType w:val="hybridMultilevel"/>
    <w:tmpl w:val="FF2E2A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91233"/>
    <w:multiLevelType w:val="hybridMultilevel"/>
    <w:tmpl w:val="69A8D08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F6AF1"/>
    <w:multiLevelType w:val="hybridMultilevel"/>
    <w:tmpl w:val="B7B896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A2DE5"/>
    <w:multiLevelType w:val="hybridMultilevel"/>
    <w:tmpl w:val="80687B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584746">
    <w:abstractNumId w:val="4"/>
  </w:num>
  <w:num w:numId="2" w16cid:durableId="236130465">
    <w:abstractNumId w:val="2"/>
  </w:num>
  <w:num w:numId="3" w16cid:durableId="293027938">
    <w:abstractNumId w:val="0"/>
  </w:num>
  <w:num w:numId="4" w16cid:durableId="1782721935">
    <w:abstractNumId w:val="3"/>
  </w:num>
  <w:num w:numId="5" w16cid:durableId="1627160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A5"/>
    <w:rsid w:val="00004163"/>
    <w:rsid w:val="000416D2"/>
    <w:rsid w:val="000921ED"/>
    <w:rsid w:val="001367CD"/>
    <w:rsid w:val="001C468A"/>
    <w:rsid w:val="00206FD9"/>
    <w:rsid w:val="002414FB"/>
    <w:rsid w:val="002814CA"/>
    <w:rsid w:val="002E37E1"/>
    <w:rsid w:val="003C0B19"/>
    <w:rsid w:val="003E7EB8"/>
    <w:rsid w:val="00463F43"/>
    <w:rsid w:val="00481733"/>
    <w:rsid w:val="004941D5"/>
    <w:rsid w:val="00510CF4"/>
    <w:rsid w:val="0052122F"/>
    <w:rsid w:val="005866F2"/>
    <w:rsid w:val="006054DA"/>
    <w:rsid w:val="006B6468"/>
    <w:rsid w:val="006E78D0"/>
    <w:rsid w:val="007042FE"/>
    <w:rsid w:val="007510F9"/>
    <w:rsid w:val="00806FAF"/>
    <w:rsid w:val="00827F89"/>
    <w:rsid w:val="00916AA5"/>
    <w:rsid w:val="0095514C"/>
    <w:rsid w:val="009A09C4"/>
    <w:rsid w:val="009A58D3"/>
    <w:rsid w:val="009B116B"/>
    <w:rsid w:val="009F645C"/>
    <w:rsid w:val="00A136A4"/>
    <w:rsid w:val="00AB3584"/>
    <w:rsid w:val="00B67CEA"/>
    <w:rsid w:val="00BD7389"/>
    <w:rsid w:val="00C1574E"/>
    <w:rsid w:val="00C45D43"/>
    <w:rsid w:val="00C64DCD"/>
    <w:rsid w:val="00CA77DA"/>
    <w:rsid w:val="00D27F3B"/>
    <w:rsid w:val="00D4606A"/>
    <w:rsid w:val="00DB698C"/>
    <w:rsid w:val="00DD5EDA"/>
    <w:rsid w:val="00E43502"/>
    <w:rsid w:val="00E57CC4"/>
    <w:rsid w:val="00F32A31"/>
    <w:rsid w:val="00F47500"/>
    <w:rsid w:val="00F97A15"/>
    <w:rsid w:val="00FA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0365"/>
  <w15:chartTrackingRefBased/>
  <w15:docId w15:val="{BB5D716E-1DA2-4F8D-B5EC-0EA3CF67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16A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814CA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510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4A8517D0448244E9C8FAFDC7C517E8B" ma:contentTypeVersion="14" ma:contentTypeDescription="Luo uusi asiakirja." ma:contentTypeScope="" ma:versionID="975db35320159f9310facc02523561dd">
  <xsd:schema xmlns:xsd="http://www.w3.org/2001/XMLSchema" xmlns:xs="http://www.w3.org/2001/XMLSchema" xmlns:p="http://schemas.microsoft.com/office/2006/metadata/properties" xmlns:ns3="0193d34c-3d42-4066-89aa-0ecc203ad712" xmlns:ns4="0ca0513c-fc0d-4948-b5d8-82b537b86757" targetNamespace="http://schemas.microsoft.com/office/2006/metadata/properties" ma:root="true" ma:fieldsID="3923eae930e0fe5b997677903e1cfb8f" ns3:_="" ns4:_="">
    <xsd:import namespace="0193d34c-3d42-4066-89aa-0ecc203ad712"/>
    <xsd:import namespace="0ca0513c-fc0d-4948-b5d8-82b537b867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3d34c-3d42-4066-89aa-0ecc203ad7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0513c-fc0d-4948-b5d8-82b537b8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DE22FD-E5DF-4A5D-8B01-675DF3BA6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3d34c-3d42-4066-89aa-0ecc203ad712"/>
    <ds:schemaRef ds:uri="0ca0513c-fc0d-4948-b5d8-82b537b86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69CF7-53B5-4B09-BFE2-58EAD0391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398D1-6F09-42BC-8A9A-7C83E2A10A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Koivisto Matti</dc:creator>
  <cp:keywords/>
  <dc:description/>
  <cp:lastModifiedBy>Emmi-Liisa Arnberg</cp:lastModifiedBy>
  <cp:revision>3</cp:revision>
  <dcterms:created xsi:type="dcterms:W3CDTF">2023-05-31T11:19:00Z</dcterms:created>
  <dcterms:modified xsi:type="dcterms:W3CDTF">2023-06-13T09:19:00Z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0x01010094A8517D0448244E9C8FAFDC7C517E8B</vt:lpwstr>
  </property>
</Properties>
</file>